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CA6" w:rsidRDefault="00CA6A8D">
      <w:r>
        <w:t>However, Charles Babbage had already written his first program for the Analytical Engine in 1837..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</w:t>
      </w:r>
      <w:r>
        <w:t>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</w:t>
      </w:r>
      <w:r>
        <w:t>alysis and Design (OOAD) and Model-Driven Architecture (MDA).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</w:t>
      </w:r>
      <w:r>
        <w:t>o appear.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formula using infix notation.</w:t>
      </w:r>
    </w:p>
    <w:sectPr w:rsidR="00F42C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315209">
    <w:abstractNumId w:val="8"/>
  </w:num>
  <w:num w:numId="2" w16cid:durableId="978267720">
    <w:abstractNumId w:val="6"/>
  </w:num>
  <w:num w:numId="3" w16cid:durableId="1152016321">
    <w:abstractNumId w:val="5"/>
  </w:num>
  <w:num w:numId="4" w16cid:durableId="1981962340">
    <w:abstractNumId w:val="4"/>
  </w:num>
  <w:num w:numId="5" w16cid:durableId="536627799">
    <w:abstractNumId w:val="7"/>
  </w:num>
  <w:num w:numId="6" w16cid:durableId="1432237768">
    <w:abstractNumId w:val="3"/>
  </w:num>
  <w:num w:numId="7" w16cid:durableId="1382633875">
    <w:abstractNumId w:val="2"/>
  </w:num>
  <w:num w:numId="8" w16cid:durableId="1985117008">
    <w:abstractNumId w:val="1"/>
  </w:num>
  <w:num w:numId="9" w16cid:durableId="202994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6A8D"/>
    <w:rsid w:val="00CB0664"/>
    <w:rsid w:val="00F42C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