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5A32" w:rsidRDefault="00122141">
      <w:r>
        <w:t>Assembly languages were soon developed that let the programmer specify instruction in a text format (e..</w:t>
      </w:r>
      <w:r>
        <w:t>g., ADD X, TOTAL), with abbreviations for each operation code and meaningful names for specifying addresses.</w:t>
      </w:r>
      <w:r>
        <w:br/>
      </w:r>
      <w:r>
        <w:t xml:space="preserve"> Various visual programming languages have also been developed with the intent to resolve readability concerns by adopting non-traditional approaches to code structure and display.</w:t>
      </w:r>
      <w:r>
        <w:br/>
        <w:t>A study found that a few simple readability transformations made code shorter and drastically reduced the time to understand it.</w:t>
      </w:r>
      <w:r>
        <w:br/>
        <w:t>There exist a lot of different approaches for each of those tasks.</w:t>
      </w:r>
      <w:r>
        <w:br/>
        <w:t>Normally the first step in debugging is to attempt to reproduce the problem.</w:t>
      </w:r>
      <w:r>
        <w:br/>
        <w:t>This can be a non-trivial task, for example as with parall</w:t>
      </w:r>
      <w:r>
        <w:t>el processes or some unusual software bugs.</w:t>
      </w:r>
      <w:r>
        <w:br/>
        <w:t>He gave the first description of cryptanalysis by frequency analysis, the earliest code-breaking algorithm.</w:t>
      </w:r>
      <w:r>
        <w:br/>
        <w:t xml:space="preserve"> After the bug is reproduced, the input of the program may need to be simplified to make it easier to debug.</w:t>
      </w:r>
      <w:r>
        <w:br/>
        <w:t>In 1801, the Jacquard loom could produce entirely different weaves by changing the "program" – a series of pasteboard cards with holes punched in them.</w:t>
      </w:r>
      <w:r>
        <w:br/>
        <w:t>Many factors, having little or nothing to do with the ability of the computer to efficiently compil</w:t>
      </w:r>
      <w:r>
        <w:t>e and execute the code, contribute to readability.</w:t>
      </w:r>
      <w:r>
        <w:br/>
        <w:t xml:space="preserve"> In the 1880s, Herman Hollerith invented the concept of storing data in machine-readable form.</w:t>
      </w:r>
      <w:r>
        <w:br/>
        <w:t>One approach popular for requirements analysis is Use Case analysis.</w:t>
      </w:r>
      <w:r>
        <w:br/>
        <w:t xml:space="preserve"> Different programming languages support different styles of programming (called programming paradigms).</w:t>
      </w:r>
      <w:r>
        <w:br/>
        <w:t xml:space="preserve"> New languages are generally designed around the syntax of a prior language with new functionality added, (for example C++ adds object-orientation to C, and Java adds memory management and byt</w:t>
      </w:r>
      <w:r>
        <w:t>ecode to C++, but as a result, loses efficiency and the ability for low-level manipulation).</w:t>
      </w:r>
      <w:r>
        <w:br/>
        <w:t>However, Charles Babbage had already written his first program for the Analytical Engine in 1837.</w:t>
      </w:r>
    </w:p>
    <w:sectPr w:rsidR="00565A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4607203">
    <w:abstractNumId w:val="8"/>
  </w:num>
  <w:num w:numId="2" w16cid:durableId="1459572421">
    <w:abstractNumId w:val="6"/>
  </w:num>
  <w:num w:numId="3" w16cid:durableId="807746730">
    <w:abstractNumId w:val="5"/>
  </w:num>
  <w:num w:numId="4" w16cid:durableId="288587236">
    <w:abstractNumId w:val="4"/>
  </w:num>
  <w:num w:numId="5" w16cid:durableId="281614581">
    <w:abstractNumId w:val="7"/>
  </w:num>
  <w:num w:numId="6" w16cid:durableId="983970642">
    <w:abstractNumId w:val="3"/>
  </w:num>
  <w:num w:numId="7" w16cid:durableId="499470640">
    <w:abstractNumId w:val="2"/>
  </w:num>
  <w:num w:numId="8" w16cid:durableId="2043750309">
    <w:abstractNumId w:val="1"/>
  </w:num>
  <w:num w:numId="9" w16cid:durableId="2046444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2141"/>
    <w:rsid w:val="0015074B"/>
    <w:rsid w:val="0029639D"/>
    <w:rsid w:val="00326F90"/>
    <w:rsid w:val="00565A3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2023-12-06T05:59:00Z</dcterms:modified>
  <cp:category/>
</cp:coreProperties>
</file>