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81D" w:rsidRDefault="00213317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Auxiliary tasks accompanying and related to programming include analyzing requirements, testing, debugging (investigating and fixing problems), implementation of build systems, and mana</w:t>
      </w:r>
      <w:r>
        <w:t>gement of derived artifacts, such as programs' machine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</w:t>
      </w:r>
      <w:r>
        <w:t>rogramming or coding is the composition of sequences of instructions, called programs, that computers can follow to perform tasks.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>Ideally, the programming language best suited for the task at hand will be selected.</w:t>
      </w:r>
      <w:r>
        <w:br/>
        <w:t xml:space="preserve">In the 9th century, the Arab mathematician Al-Kindi described a cryptographic algorithm for deciphering encrypted code, in A Manuscript </w:t>
      </w:r>
      <w:r>
        <w:t>on Deciphering Cryptographic Messages.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readability is more than just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A318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18661">
    <w:abstractNumId w:val="8"/>
  </w:num>
  <w:num w:numId="2" w16cid:durableId="1969775474">
    <w:abstractNumId w:val="6"/>
  </w:num>
  <w:num w:numId="3" w16cid:durableId="359209165">
    <w:abstractNumId w:val="5"/>
  </w:num>
  <w:num w:numId="4" w16cid:durableId="1247569073">
    <w:abstractNumId w:val="4"/>
  </w:num>
  <w:num w:numId="5" w16cid:durableId="814295596">
    <w:abstractNumId w:val="7"/>
  </w:num>
  <w:num w:numId="6" w16cid:durableId="1598056115">
    <w:abstractNumId w:val="3"/>
  </w:num>
  <w:num w:numId="7" w16cid:durableId="1682663480">
    <w:abstractNumId w:val="2"/>
  </w:num>
  <w:num w:numId="8" w16cid:durableId="738747194">
    <w:abstractNumId w:val="1"/>
  </w:num>
  <w:num w:numId="9" w16cid:durableId="72811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317"/>
    <w:rsid w:val="0029639D"/>
    <w:rsid w:val="00326F90"/>
    <w:rsid w:val="00A318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