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AD0" w:rsidRDefault="00CB623F">
      <w:r>
        <w:t>There exist a lot of different approaches for each of those tasks..</w:t>
      </w:r>
      <w:r>
        <w:br/>
        <w:t>Ideally, the programming language best suited for the task at hand will be selected.</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r>
        <w:br/>
        <w:t>FORTRAN, the first widely used high-level language to have a functional implementation, came out in 1957, and many other languages were soon developed—in particular, COBOL aimed at commercial data processing, and Lisp for</w:t>
      </w:r>
      <w:r>
        <w:t xml:space="preserve"> computer research.</w:t>
      </w:r>
      <w:r>
        <w:br/>
        <w:t>Languages form an approximate spectrum from "low-level" to "high-level"; "low-level" languages are typically more machine-oriented and faster to execute, whereas "high-level" languages are more abstract and easier to use but execute less quickly.</w:t>
      </w:r>
      <w:r>
        <w:br/>
        <w:t>Later a control panel (plug board) added to his 1906 Type I Tabulator allowed it to be programmed for different jobs, and by the late 1940s, unit record equipment such as the IBM 602 and IBM 604, were programmed by control panels in a similar wa</w:t>
      </w:r>
      <w:r>
        <w:t>y, as were the first electronic computers.</w:t>
      </w:r>
      <w:r>
        <w:br/>
        <w:t xml:space="preserve"> Programmable devices have existed for centuries.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It is very difficult to determine what are the most popular modern programming languages.</w:t>
      </w:r>
      <w:r>
        <w:br/>
        <w:t>One approach popular for requirements analysis is Use Case analysis.</w:t>
      </w:r>
      <w:r>
        <w:br/>
        <w:t xml:space="preserve">Some text editors such as Emacs allow GDB to be </w:t>
      </w:r>
      <w:r>
        <w:t>invoked through them, to provide a visual environment.</w:t>
      </w:r>
      <w:r>
        <w:br/>
        <w:t xml:space="preserve"> Computer programmers are those who write computer software.</w:t>
      </w:r>
      <w:r>
        <w:br/>
        <w:t>He gave the first description of cryptanalysis by frequency analysis, the earliest code-breaking algorithm.</w:t>
      </w:r>
      <w:r>
        <w:br/>
        <w:t xml:space="preserve"> Debugging is often done with IDEs. Standalone debuggers like GDB are also used, and these often provide less of a visual environment, usually using a command line.</w:t>
      </w:r>
    </w:p>
    <w:sectPr w:rsidR="00C10A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4369331">
    <w:abstractNumId w:val="8"/>
  </w:num>
  <w:num w:numId="2" w16cid:durableId="1943174845">
    <w:abstractNumId w:val="6"/>
  </w:num>
  <w:num w:numId="3" w16cid:durableId="937954364">
    <w:abstractNumId w:val="5"/>
  </w:num>
  <w:num w:numId="4" w16cid:durableId="587739376">
    <w:abstractNumId w:val="4"/>
  </w:num>
  <w:num w:numId="5" w16cid:durableId="1898663634">
    <w:abstractNumId w:val="7"/>
  </w:num>
  <w:num w:numId="6" w16cid:durableId="2006393225">
    <w:abstractNumId w:val="3"/>
  </w:num>
  <w:num w:numId="7" w16cid:durableId="692533893">
    <w:abstractNumId w:val="2"/>
  </w:num>
  <w:num w:numId="8" w16cid:durableId="1026759267">
    <w:abstractNumId w:val="1"/>
  </w:num>
  <w:num w:numId="9" w16cid:durableId="94053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0AD0"/>
    <w:rsid w:val="00CB0664"/>
    <w:rsid w:val="00CB62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2023-12-06T05:47:00Z</dcterms:modified>
  <cp:category/>
</cp:coreProperties>
</file>