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2DB" w:rsidRDefault="00613DE6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Following a consistent programming style often helps readability.</w:t>
      </w:r>
      <w:r>
        <w:br/>
        <w:t xml:space="preserve"> Auxiliary tasks accompanying and related to programming include analyzing requirements, t</w:t>
      </w:r>
      <w:r>
        <w:t>esting, debugging (investigating and fixing problems), implementation of build systems, and management of derived artifacts, such as programs' machine code.</w:t>
      </w:r>
      <w:r>
        <w:br/>
        <w:t>Programming languages are essential for software development.</w:t>
      </w:r>
      <w:r>
        <w:br/>
        <w:t>Use of a static code analysis tool can help detect some possible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</w:t>
      </w:r>
      <w:r>
        <w:t>gine.</w:t>
      </w:r>
      <w:r>
        <w:br/>
        <w:t>It is usually easier to code in "high-level" languages than in "low-level" ones.</w:t>
      </w:r>
      <w:r>
        <w:br/>
        <w:t xml:space="preserve"> After the bug is reproduced, the input of the program may need to be simplified to make it easier to debug.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Also, specific user environment and usage history can make it difficult to reprod</w:t>
      </w:r>
      <w:r>
        <w:t>uce the problem.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It is very difficult to determine what are the most popular modern programming languages.</w:t>
      </w:r>
    </w:p>
    <w:sectPr w:rsidR="004E62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7317766">
    <w:abstractNumId w:val="8"/>
  </w:num>
  <w:num w:numId="2" w16cid:durableId="477041130">
    <w:abstractNumId w:val="6"/>
  </w:num>
  <w:num w:numId="3" w16cid:durableId="893272133">
    <w:abstractNumId w:val="5"/>
  </w:num>
  <w:num w:numId="4" w16cid:durableId="1032338113">
    <w:abstractNumId w:val="4"/>
  </w:num>
  <w:num w:numId="5" w16cid:durableId="225409737">
    <w:abstractNumId w:val="7"/>
  </w:num>
  <w:num w:numId="6" w16cid:durableId="1424914110">
    <w:abstractNumId w:val="3"/>
  </w:num>
  <w:num w:numId="7" w16cid:durableId="1595897144">
    <w:abstractNumId w:val="2"/>
  </w:num>
  <w:num w:numId="8" w16cid:durableId="1408192814">
    <w:abstractNumId w:val="1"/>
  </w:num>
  <w:num w:numId="9" w16cid:durableId="148866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2DB"/>
    <w:rsid w:val="00613D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