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A0A" w:rsidRDefault="004A7714">
      <w:r>
        <w:t>Compilers harnessed the power of computers to make programming easier by allowing programmers to specify calculations by entering a formula using infix notation..</w:t>
      </w:r>
      <w:r>
        <w:br/>
        <w:t xml:space="preserve">However, with the concept of the stored-program computer introduced in 1949, both </w:t>
      </w:r>
      <w:r>
        <w:t>programs and data were stored and manipulated in the same way in computer memory.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One approach popular for requirements analysis is Use Case analysis.</w:t>
      </w:r>
      <w:r>
        <w:br/>
        <w:t xml:space="preserve"> Auxiliary tasks accompanying and related to programming in</w:t>
      </w:r>
      <w:r>
        <w:t>clude analyzing requirements, testing, debugging (investigating and fixing problems), implementation of build systems, and management of derived artifacts, such as programs' machine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Assembly languages were soon developed that let the programmer specify instruction in a text format (e.g., ADD X, TOTAL), with abbreviations for each operat</w:t>
      </w:r>
      <w:r>
        <w:t>ion code and meaningful names for specifying addresses.</w:t>
      </w:r>
      <w:r>
        <w:br/>
        <w:t>It affects the aspects of quality above, including portability, usability and most importantly maintainability.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They are the building blocks for all software, from the simplest app</w:t>
      </w:r>
      <w:r>
        <w:t>lications to the most sophisticated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Normally the first step in debugging is to attempt to reproduce the problem.</w:t>
      </w:r>
      <w:r>
        <w:br/>
        <w:t xml:space="preserve"> Programmable devices have existed for centuries.</w:t>
      </w:r>
      <w:r>
        <w:br/>
        <w:t xml:space="preserve"> Popular modeling techniques include Object-Oriented Analysis and Design (OOAD) and Model-Driven Architecture (MDA).</w:t>
      </w:r>
    </w:p>
    <w:sectPr w:rsidR="00917A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8871990">
    <w:abstractNumId w:val="8"/>
  </w:num>
  <w:num w:numId="2" w16cid:durableId="569734502">
    <w:abstractNumId w:val="6"/>
  </w:num>
  <w:num w:numId="3" w16cid:durableId="1900944525">
    <w:abstractNumId w:val="5"/>
  </w:num>
  <w:num w:numId="4" w16cid:durableId="596208750">
    <w:abstractNumId w:val="4"/>
  </w:num>
  <w:num w:numId="5" w16cid:durableId="1197742168">
    <w:abstractNumId w:val="7"/>
  </w:num>
  <w:num w:numId="6" w16cid:durableId="381952259">
    <w:abstractNumId w:val="3"/>
  </w:num>
  <w:num w:numId="7" w16cid:durableId="604193196">
    <w:abstractNumId w:val="2"/>
  </w:num>
  <w:num w:numId="8" w16cid:durableId="748499130">
    <w:abstractNumId w:val="1"/>
  </w:num>
  <w:num w:numId="9" w16cid:durableId="203581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714"/>
    <w:rsid w:val="00917A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