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DD6" w:rsidRDefault="00395805">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In the 9th century, the Arab mathematician Al-Kindi described a cryptographic algorithm for deciphering encrypted code, in A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w:t>
      </w:r>
      <w:r>
        <w:t>omputers.</w:t>
      </w:r>
      <w:r>
        <w:br/>
        <w:t>Use of a static code analysis tool can help detect some possible problems.</w:t>
      </w:r>
      <w:r>
        <w:br/>
        <w:t>Assembly languages were soon developed that let the programmer specify instruction in a text format (e.g., ADD X, TOTAL), with abbreviations for each operation code and meaningful names for specifying addresses.</w:t>
      </w:r>
      <w:r>
        <w:br/>
        <w:t xml:space="preserve"> Following a consistent programming style often helps readability.</w:t>
      </w:r>
      <w:r>
        <w:br/>
        <w:t xml:space="preserve"> Programs were mostly entered using punched cards or paper tape.</w:t>
      </w:r>
      <w:r>
        <w:br/>
        <w:t>For this purpose, algorithms are classified into orders using so-called Big O notat</w:t>
      </w:r>
      <w:r>
        <w:t>ion, which expresses resource use, such as execution time or memory consumption, in terms of the size of an input.</w:t>
      </w:r>
      <w:r>
        <w:br/>
        <w:t>Ideally, the programming language best suited for the task at hand will be selected.</w:t>
      </w:r>
      <w:r>
        <w:br/>
      </w:r>
      <w:r>
        <w:br/>
        <w:t>The first compiler related tool, the A-0 System, was developed in 1952 by Grace Hopper, who also coined the term 'compiler'.</w:t>
      </w:r>
      <w:r>
        <w:br/>
        <w:t>In 1801, the Jacquard loom could produce entirely different weaves by changing the "program" – a series of pasteboard cards with holes punched in them.</w:t>
      </w:r>
      <w:r>
        <w:br/>
        <w:t>For example, when a bug in a compi</w:t>
      </w:r>
      <w:r>
        <w:t>ler can make it crash when parsing some large source file, a simplification of the test case that results in only few lines from the original source file can be sufficient to reproduce the same crash.</w:t>
      </w:r>
      <w:r>
        <w:br/>
        <w:t>However, readability is more than just programming style.</w:t>
      </w:r>
      <w:r>
        <w:br/>
        <w:t>Many factors, having little or nothing to do with the ability of the computer to efficiently compile and execute the code, contribute to readability.</w:t>
      </w:r>
    </w:p>
    <w:sectPr w:rsidR="007B7D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4859060">
    <w:abstractNumId w:val="8"/>
  </w:num>
  <w:num w:numId="2" w16cid:durableId="1545480558">
    <w:abstractNumId w:val="6"/>
  </w:num>
  <w:num w:numId="3" w16cid:durableId="451822133">
    <w:abstractNumId w:val="5"/>
  </w:num>
  <w:num w:numId="4" w16cid:durableId="205290224">
    <w:abstractNumId w:val="4"/>
  </w:num>
  <w:num w:numId="5" w16cid:durableId="1982222737">
    <w:abstractNumId w:val="7"/>
  </w:num>
  <w:num w:numId="6" w16cid:durableId="248849146">
    <w:abstractNumId w:val="3"/>
  </w:num>
  <w:num w:numId="7" w16cid:durableId="1511679891">
    <w:abstractNumId w:val="2"/>
  </w:num>
  <w:num w:numId="8" w16cid:durableId="1698580370">
    <w:abstractNumId w:val="1"/>
  </w:num>
  <w:num w:numId="9" w16cid:durableId="44704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805"/>
    <w:rsid w:val="007B7D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