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B6" w:rsidRDefault="00B06516">
      <w:r>
        <w:t>It affects the aspects of quality above, including portability, usability and most importantly maintainability..</w:t>
      </w:r>
      <w:r>
        <w:br/>
        <w:t xml:space="preserve">As early as the 9th century, a programmable music sequencer was invented by the Persian Banu Musa brothers, who described an automated </w:t>
      </w:r>
      <w:r>
        <w:t>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</w:t>
      </w:r>
      <w:r>
        <w:t>, and formal logic.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Trade</w:t>
      </w:r>
      <w:r>
        <w:t>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Use of a static code analysis tool can help detect some possible problems.</w:t>
      </w:r>
      <w:r>
        <w:br/>
        <w:t>One approach popu</w:t>
      </w:r>
      <w:r>
        <w:t>lar for requirements analysis is Use Case analysis.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C544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241744">
    <w:abstractNumId w:val="8"/>
  </w:num>
  <w:num w:numId="2" w16cid:durableId="2137065718">
    <w:abstractNumId w:val="6"/>
  </w:num>
  <w:num w:numId="3" w16cid:durableId="627198940">
    <w:abstractNumId w:val="5"/>
  </w:num>
  <w:num w:numId="4" w16cid:durableId="1366253095">
    <w:abstractNumId w:val="4"/>
  </w:num>
  <w:num w:numId="5" w16cid:durableId="1018045880">
    <w:abstractNumId w:val="7"/>
  </w:num>
  <w:num w:numId="6" w16cid:durableId="1617564544">
    <w:abstractNumId w:val="3"/>
  </w:num>
  <w:num w:numId="7" w16cid:durableId="380599079">
    <w:abstractNumId w:val="2"/>
  </w:num>
  <w:num w:numId="8" w16cid:durableId="1265385739">
    <w:abstractNumId w:val="1"/>
  </w:num>
  <w:num w:numId="9" w16cid:durableId="5146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6516"/>
    <w:rsid w:val="00B47730"/>
    <w:rsid w:val="00C544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