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1F9" w:rsidRDefault="00477609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</w:t>
      </w:r>
      <w:r>
        <w:t>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</w:t>
      </w:r>
      <w:r>
        <w:t>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>However, because an asse</w:t>
      </w:r>
      <w:r>
        <w:t>mbly language is little more than a different notation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</w:t>
      </w:r>
      <w:r>
        <w:t>pear.</w:t>
      </w:r>
    </w:p>
    <w:sectPr w:rsidR="00A33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232459">
    <w:abstractNumId w:val="8"/>
  </w:num>
  <w:num w:numId="2" w16cid:durableId="1605531485">
    <w:abstractNumId w:val="6"/>
  </w:num>
  <w:num w:numId="3" w16cid:durableId="1077555711">
    <w:abstractNumId w:val="5"/>
  </w:num>
  <w:num w:numId="4" w16cid:durableId="1114637570">
    <w:abstractNumId w:val="4"/>
  </w:num>
  <w:num w:numId="5" w16cid:durableId="14118137">
    <w:abstractNumId w:val="7"/>
  </w:num>
  <w:num w:numId="6" w16cid:durableId="1070349227">
    <w:abstractNumId w:val="3"/>
  </w:num>
  <w:num w:numId="7" w16cid:durableId="413627085">
    <w:abstractNumId w:val="2"/>
  </w:num>
  <w:num w:numId="8" w16cid:durableId="1743943566">
    <w:abstractNumId w:val="1"/>
  </w:num>
  <w:num w:numId="9" w16cid:durableId="141860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609"/>
    <w:rsid w:val="00A331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