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09B6" w:rsidRDefault="00E936C5">
      <w:r>
        <w:t>However, with the concept of the stored-program computer introduced in 1949, both programs and data were stored and manipulated in the same way in computer memory..</w:t>
      </w:r>
      <w:r>
        <w:br/>
        <w:t xml:space="preserve">A study found that a few simple readability transformations made code shorter and </w:t>
      </w:r>
      <w:r>
        <w:t>drastically reduced the time to understand it.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Integrated development environments (IDEs) </w:t>
      </w:r>
      <w:r>
        <w:t>aim to integrate all such help.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Auxiliary tasks accompanying and related to programming include analyzing requirements, testing, de</w:t>
      </w:r>
      <w:r>
        <w:t>bugging (investigating and fixing problems), implementation of build systems, and management of derived artifacts, such as programs' machine code.</w:t>
      </w:r>
      <w:r>
        <w:br/>
        <w:t xml:space="preserve"> Different programming languages support different styles of programming (called programming paradigms).</w:t>
      </w:r>
      <w:r>
        <w:br/>
        <w:t>It affects the aspects of quality above, including portability, usability and most importantly maintainability.</w:t>
      </w:r>
      <w:r>
        <w:br/>
        <w:t>There exist a lot of different approaches for each of those tasks.</w:t>
      </w:r>
      <w:r>
        <w:br/>
        <w:t>The following properties are among the most important:</w:t>
      </w:r>
      <w:r>
        <w:br/>
      </w:r>
      <w:r>
        <w:br/>
        <w:t xml:space="preserve"> In computer programming,</w:t>
      </w:r>
      <w:r>
        <w:t xml:space="preserve"> readability refers to the ease with which a human reader can comprehend the purpose, control flow, and operation of source code.</w:t>
      </w:r>
      <w:r>
        <w:br/>
        <w:t>This can be a non-trivial task, for example as with parallel processes or some unusual software bugs.</w:t>
      </w:r>
      <w:r>
        <w:br/>
        <w:t xml:space="preserve"> Implementation techniques include imperative languages (object-oriented or procedural), functional languages, and logic languages.</w:t>
      </w:r>
      <w:r>
        <w:br/>
        <w:t>Many factors, having little or nothing to do with the ability of the computer to efficiently compile and execute the code, contribute to readability</w:t>
      </w:r>
      <w:r>
        <w:t>.</w:t>
      </w:r>
    </w:p>
    <w:sectPr w:rsidR="003609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6425650">
    <w:abstractNumId w:val="8"/>
  </w:num>
  <w:num w:numId="2" w16cid:durableId="874007735">
    <w:abstractNumId w:val="6"/>
  </w:num>
  <w:num w:numId="3" w16cid:durableId="822089960">
    <w:abstractNumId w:val="5"/>
  </w:num>
  <w:num w:numId="4" w16cid:durableId="2144694360">
    <w:abstractNumId w:val="4"/>
  </w:num>
  <w:num w:numId="5" w16cid:durableId="1616014366">
    <w:abstractNumId w:val="7"/>
  </w:num>
  <w:num w:numId="6" w16cid:durableId="1733117768">
    <w:abstractNumId w:val="3"/>
  </w:num>
  <w:num w:numId="7" w16cid:durableId="809832427">
    <w:abstractNumId w:val="2"/>
  </w:num>
  <w:num w:numId="8" w16cid:durableId="2048487721">
    <w:abstractNumId w:val="1"/>
  </w:num>
  <w:num w:numId="9" w16cid:durableId="1535774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09B6"/>
    <w:rsid w:val="00AA1D8D"/>
    <w:rsid w:val="00B47730"/>
    <w:rsid w:val="00CB0664"/>
    <w:rsid w:val="00E936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2023-12-06T08:16:00Z</dcterms:modified>
  <cp:category/>
</cp:coreProperties>
</file>