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DBC" w:rsidRDefault="00DF7A82">
      <w:r>
        <w:t>Integrated development environments (IDEs) aim to integrate all such help..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Techniques like Code refactoring can enhance </w:t>
      </w:r>
      <w:r>
        <w:t>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choice of language used is subject to many considerations, such as company policy, suitability to task, availability of third-party packages, or individual p</w:t>
      </w:r>
      <w:r>
        <w:t>reference.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history can make it difficult to reproduce the problem.</w:t>
      </w:r>
      <w:r>
        <w:br/>
        <w:t>Unreadable code often leads to bugs, inefficiencies, and duplicated code.</w:t>
      </w:r>
      <w:r>
        <w:br/>
        <w:t xml:space="preserve"> A similar techniq</w:t>
      </w:r>
      <w:r>
        <w:t>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this purpose,</w:t>
      </w:r>
      <w:r>
        <w:t xml:space="preserve"> algorithms are classified into orders using so-called Big O notation, which expresses resource use, such as execution time or memory consumption, in terms of the size of an input.</w:t>
      </w:r>
    </w:p>
    <w:sectPr w:rsidR="00AF6D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817392">
    <w:abstractNumId w:val="8"/>
  </w:num>
  <w:num w:numId="2" w16cid:durableId="1759869344">
    <w:abstractNumId w:val="6"/>
  </w:num>
  <w:num w:numId="3" w16cid:durableId="1766415352">
    <w:abstractNumId w:val="5"/>
  </w:num>
  <w:num w:numId="4" w16cid:durableId="1520385950">
    <w:abstractNumId w:val="4"/>
  </w:num>
  <w:num w:numId="5" w16cid:durableId="1048186324">
    <w:abstractNumId w:val="7"/>
  </w:num>
  <w:num w:numId="6" w16cid:durableId="474104048">
    <w:abstractNumId w:val="3"/>
  </w:num>
  <w:num w:numId="7" w16cid:durableId="1634945028">
    <w:abstractNumId w:val="2"/>
  </w:num>
  <w:num w:numId="8" w16cid:durableId="419327162">
    <w:abstractNumId w:val="1"/>
  </w:num>
  <w:num w:numId="9" w16cid:durableId="118594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6DBC"/>
    <w:rsid w:val="00B47730"/>
    <w:rsid w:val="00CB0664"/>
    <w:rsid w:val="00DF7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