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1969" w:rsidRDefault="00757A71">
      <w:r>
        <w:t>In 1206, the Arab engineer Al-Jazari invented a programmable drum machine where a musical mechanical automaton could be made to play different rhythms and drum patterns, via pegs and cams..</w:t>
      </w:r>
      <w:r>
        <w:br/>
      </w:r>
      <w:r>
        <w:t xml:space="preserve"> Some languages are very popular for particular kinds of applications, while some languages are regularly used to write many different kinds of applications.</w:t>
      </w:r>
      <w:r>
        <w:br/>
        <w:t xml:space="preserve"> Different programming languages support different styles of programming (called programming paradigms).</w:t>
      </w:r>
      <w:r>
        <w:br/>
        <w:t>Many applications use a mix of several languages in their construction and use.</w:t>
      </w:r>
      <w:r>
        <w:br/>
        <w:t>Many factors, having little or nothing to do with the ability of the computer to efficiently compile and execute the code, contribute to readability.</w:t>
      </w:r>
      <w:r>
        <w:br/>
        <w:t xml:space="preserve"> A similar techniqu</w:t>
      </w:r>
      <w:r>
        <w:t>e used for database design is Entity-Relationship Modeling (ER Modeling).</w:t>
      </w:r>
      <w:r>
        <w:br/>
        <w:t>Normally the first step in debugging is to attempt to reproduce the problem.</w:t>
      </w:r>
      <w:r>
        <w:br/>
        <w:t xml:space="preserve"> Programmable devices have existed for centuries.</w:t>
      </w:r>
      <w:r>
        <w:br/>
        <w:t>However, Charles Babbage had already written his first program for the Analytical Engine in 1837.</w:t>
      </w:r>
      <w:r>
        <w:br/>
        <w:t>Provided the functions in a library follow the appropriate run-time conventions (e.g., method of passing arguments), then these functions may be written in any other language.</w:t>
      </w:r>
      <w:r>
        <w:br/>
        <w:t>Their jobs usually involve:</w:t>
      </w:r>
      <w:r>
        <w:br/>
        <w:t xml:space="preserve"> Although</w:t>
      </w:r>
      <w:r>
        <w:t xml:space="preserve"> programming has been presented in the media as a somewhat mathematical subject, some research shows that good programmers have strong skills in natural human languages, and that learning to code is similar to learning a foreign language.</w:t>
      </w:r>
      <w:r>
        <w:br/>
        <w:t>However, because an assembly language is little more than a different notation for a machine language,  two machines with different instruction sets also have different assembly languages.</w:t>
      </w:r>
      <w:r>
        <w:br/>
        <w:t>This can be a non-trivial task, for example as with parallel processes or some unusu</w:t>
      </w:r>
      <w:r>
        <w:t>al software bugs.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Some text editors such as Emacs allow GDB to be invoked through them, to provide a visual environment.</w:t>
      </w:r>
    </w:p>
    <w:sectPr w:rsidR="005419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0658551">
    <w:abstractNumId w:val="8"/>
  </w:num>
  <w:num w:numId="2" w16cid:durableId="381055272">
    <w:abstractNumId w:val="6"/>
  </w:num>
  <w:num w:numId="3" w16cid:durableId="494223824">
    <w:abstractNumId w:val="5"/>
  </w:num>
  <w:num w:numId="4" w16cid:durableId="1529828512">
    <w:abstractNumId w:val="4"/>
  </w:num>
  <w:num w:numId="5" w16cid:durableId="1586595">
    <w:abstractNumId w:val="7"/>
  </w:num>
  <w:num w:numId="6" w16cid:durableId="589699827">
    <w:abstractNumId w:val="3"/>
  </w:num>
  <w:num w:numId="7" w16cid:durableId="237596422">
    <w:abstractNumId w:val="2"/>
  </w:num>
  <w:num w:numId="8" w16cid:durableId="1426728636">
    <w:abstractNumId w:val="1"/>
  </w:num>
  <w:num w:numId="9" w16cid:durableId="1278414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1969"/>
    <w:rsid w:val="00757A7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2023-12-06T12:22:00Z</dcterms:modified>
  <cp:category/>
</cp:coreProperties>
</file>