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A64" w:rsidRDefault="00965599">
      <w:r>
        <w:t>It is usually easier to code in "high-level" languages than in "low-level" ones..</w:t>
      </w:r>
      <w:r>
        <w:br/>
      </w:r>
      <w:r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Proficient programming usually requires expertise </w:t>
      </w:r>
      <w:r>
        <w:t>in several different subjects, including knowledge of the application domain, details of programming languages and generic code libraries, specialized algorithms, and formal logic.</w:t>
      </w:r>
      <w:r>
        <w:br/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 xml:space="preserve"> Code-breaking algorithms have also exi</w:t>
      </w:r>
      <w:r>
        <w:t>sted for centuries.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By the late 1960s, data storage devices and computer terminals became inexpensive enough that programs could be created by typing directl</w:t>
      </w:r>
      <w:r>
        <w:t>y into the computers.</w:t>
      </w:r>
      <w:r>
        <w:br/>
        <w:t>Ideally, the programming language best suited for the task at hand will be selected.</w:t>
      </w:r>
      <w:r>
        <w:br/>
        <w:t>Some languages are more prone to some kinds of faults because their specification does not require compilers to perform as much checking as other languages.</w:t>
      </w:r>
    </w:p>
    <w:sectPr w:rsidR="00104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656509">
    <w:abstractNumId w:val="8"/>
  </w:num>
  <w:num w:numId="2" w16cid:durableId="175578168">
    <w:abstractNumId w:val="6"/>
  </w:num>
  <w:num w:numId="3" w16cid:durableId="1871453156">
    <w:abstractNumId w:val="5"/>
  </w:num>
  <w:num w:numId="4" w16cid:durableId="967667977">
    <w:abstractNumId w:val="4"/>
  </w:num>
  <w:num w:numId="5" w16cid:durableId="539322616">
    <w:abstractNumId w:val="7"/>
  </w:num>
  <w:num w:numId="6" w16cid:durableId="439180832">
    <w:abstractNumId w:val="3"/>
  </w:num>
  <w:num w:numId="7" w16cid:durableId="1493448049">
    <w:abstractNumId w:val="2"/>
  </w:num>
  <w:num w:numId="8" w16cid:durableId="30963105">
    <w:abstractNumId w:val="1"/>
  </w:num>
  <w:num w:numId="9" w16cid:durableId="13206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64"/>
    <w:rsid w:val="0015074B"/>
    <w:rsid w:val="0029639D"/>
    <w:rsid w:val="00326F90"/>
    <w:rsid w:val="00965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