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84E52" w:rsidRDefault="00C12CEE">
      <w:r>
        <w:t>The following properties are among the most important:</w:t>
      </w:r>
      <w:r>
        <w:br/>
      </w:r>
      <w:r>
        <w:br/>
      </w:r>
      <w:r>
        <w:t xml:space="preserve"> In computer programming, readability refers to the ease with which a human reader can comprehend the purpose, control flow, and operation of source code..</w:t>
      </w:r>
      <w:r>
        <w:br/>
        <w:t>Many applications use a mix of several languages in their construction and use.</w:t>
      </w:r>
      <w:r>
        <w:br/>
        <w:t>This can be a non-trivial task, for example as with parallel processes or some unusual software bugs.</w:t>
      </w:r>
      <w:r>
        <w:br/>
        <w:t>In 1801, the Jacquard loom could produce entirely different weaves by changing the "program" – a series of pasteboard cards with holes punched in them.</w:t>
      </w:r>
      <w:r>
        <w:br/>
        <w:t>Scripting and breakpointing is also part of this process.</w:t>
      </w:r>
      <w:r>
        <w:br/>
        <w:t>Assembly languages were soon developed that let the programmer specify instruction in a text format (e.g., ADD X, TOTAL</w:t>
      </w:r>
      <w:r>
        <w:t>), with abbreviations for each operation code and meaningful names for specifying addresses.</w:t>
      </w:r>
      <w:r>
        <w:br/>
        <w:t>Integrated development environments (IDEs) aim to integrate all such help.</w:t>
      </w:r>
      <w:r>
        <w:br/>
        <w:t xml:space="preserve"> A similar technique used for database design is Entity-Relationship Modeling (ER Modeling).</w:t>
      </w:r>
      <w:r>
        <w:br/>
        <w:t>In 1206, the Arab engineer Al-Jazari invented a programmable drum machine where a musical mechanical automaton could be made to play different rhythms and drum patterns, via pegs and cams.</w:t>
      </w:r>
      <w:r>
        <w:br/>
        <w:t>Programmers typically use high-level programming languages tha</w:t>
      </w:r>
      <w:r>
        <w:t>t are more easily intelligible to humans than machine code, which is directly executed by the central processing unit.</w:t>
      </w:r>
      <w:r>
        <w:br/>
        <w:t>A study found that a few simple readability transformations made code shorter and drastically reduced the time to understand it.</w:t>
      </w:r>
      <w:r>
        <w:br/>
        <w:t>By the late 1960s, data storage devices and computer terminals became inexpensive enough that programs could be created by typing directly into the computers.</w:t>
      </w:r>
      <w:r>
        <w:br/>
        <w:t xml:space="preserve"> Debugging is often done with IDEs. Standalone debuggers like GDB are also used, and these often provide </w:t>
      </w:r>
      <w:r>
        <w:t>less of a visual environment, usually using a command line.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However, with the concept of the stored-program computer introduced in 1949, both programs and data were stored and manipulated in the same way in computer memory.</w:t>
      </w:r>
    </w:p>
    <w:sectPr w:rsidR="00884E5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93827323">
    <w:abstractNumId w:val="8"/>
  </w:num>
  <w:num w:numId="2" w16cid:durableId="1436558341">
    <w:abstractNumId w:val="6"/>
  </w:num>
  <w:num w:numId="3" w16cid:durableId="696199642">
    <w:abstractNumId w:val="5"/>
  </w:num>
  <w:num w:numId="4" w16cid:durableId="2039577854">
    <w:abstractNumId w:val="4"/>
  </w:num>
  <w:num w:numId="5" w16cid:durableId="1673029543">
    <w:abstractNumId w:val="7"/>
  </w:num>
  <w:num w:numId="6" w16cid:durableId="1765301039">
    <w:abstractNumId w:val="3"/>
  </w:num>
  <w:num w:numId="7" w16cid:durableId="924150149">
    <w:abstractNumId w:val="2"/>
  </w:num>
  <w:num w:numId="8" w16cid:durableId="33626440">
    <w:abstractNumId w:val="1"/>
  </w:num>
  <w:num w:numId="9" w16cid:durableId="1528254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84E52"/>
    <w:rsid w:val="00AA1D8D"/>
    <w:rsid w:val="00B47730"/>
    <w:rsid w:val="00C12CE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2023-12-06T08:39:00Z</dcterms:modified>
  <cp:category/>
</cp:coreProperties>
</file>