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6DC4" w:rsidRDefault="001C1E97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However, with the concept of the stored-program computer introduced in 1949, </w:t>
      </w:r>
      <w:r>
        <w:t>both programs and data were stored and manipulated in the same way in computer memory.</w:t>
      </w:r>
      <w:r>
        <w:br/>
        <w:t>Integrated development environments (IDEs) aim to integrate all such help.</w:t>
      </w:r>
      <w:r>
        <w:br/>
        <w:t>A study found that a few simple readability transformations made code shorter and drastically reduced the time to understand it.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FORTRAN, the first widely used high-level language to have a functional implementation, came ou</w:t>
      </w:r>
      <w:r>
        <w:t>t in 1957, and many other languages were soon developed—in particular, COBOL aimed at commercial data processing, and Lisp for computer research.</w:t>
      </w:r>
      <w:r>
        <w:br/>
        <w:t>It affects the aspects of quality above, including portability, usability and most importantly maintainability.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Provided the functions in a library follow </w:t>
      </w:r>
      <w:r>
        <w:t>the appropriate run-time conventions (e.g., method of passing arguments), then these functions may be written in any other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It is very difficult to determine what are the most popu</w:t>
      </w:r>
      <w:r>
        <w:t>lar modern programming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Programming languages are essential for software development.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2E6D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7896970">
    <w:abstractNumId w:val="8"/>
  </w:num>
  <w:num w:numId="2" w16cid:durableId="471144824">
    <w:abstractNumId w:val="6"/>
  </w:num>
  <w:num w:numId="3" w16cid:durableId="1399472898">
    <w:abstractNumId w:val="5"/>
  </w:num>
  <w:num w:numId="4" w16cid:durableId="1615748599">
    <w:abstractNumId w:val="4"/>
  </w:num>
  <w:num w:numId="5" w16cid:durableId="1491868146">
    <w:abstractNumId w:val="7"/>
  </w:num>
  <w:num w:numId="6" w16cid:durableId="1683898564">
    <w:abstractNumId w:val="3"/>
  </w:num>
  <w:num w:numId="7" w16cid:durableId="1169517507">
    <w:abstractNumId w:val="2"/>
  </w:num>
  <w:num w:numId="8" w16cid:durableId="2128160078">
    <w:abstractNumId w:val="1"/>
  </w:num>
  <w:num w:numId="9" w16cid:durableId="22665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E97"/>
    <w:rsid w:val="0029639D"/>
    <w:rsid w:val="002E6DC4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