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297D" w:rsidRDefault="001518A4">
      <w:r>
        <w:t>Unreadable code often leads to bugs, inefficiencies, and duplicated code..</w:t>
      </w:r>
      <w:r>
        <w:br/>
        <w:t xml:space="preserve">As early as the 9th century, a programmable music sequencer was invented by the Persian Banu Musa brothers, who described an automated mechanical flute player in the Book of </w:t>
      </w:r>
      <w:r>
        <w:t>Ingenious Devices.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In the 1880s, Herman Hollerith invented the concept of storing data in machine-readable form.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Ideally, the programming lang</w:t>
      </w:r>
      <w:r>
        <w:t>uage best suited for the task at hand will be selected.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Whatever the approach to development may be, the final program must satisfy some fundamental properties.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by </w:t>
      </w:r>
      <w:r>
        <w:t>the source code editor, but the content aspects reflect the programmer's talent and skills.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</w:t>
      </w:r>
      <w:r>
        <w:t xml:space="preserve"> a foreign language.</w:t>
      </w:r>
      <w:r>
        <w:br/>
        <w:t xml:space="preserve"> Different programming languages support different styles of programming (called programming paradigms).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However, because an assembly language is little more than a different not</w:t>
      </w:r>
      <w:r>
        <w:t>ation for a machine language,  two machines with different instruction sets also have different assembly languages.</w:t>
      </w:r>
    </w:p>
    <w:sectPr w:rsidR="000029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30621039">
    <w:abstractNumId w:val="8"/>
  </w:num>
  <w:num w:numId="2" w16cid:durableId="268389413">
    <w:abstractNumId w:val="6"/>
  </w:num>
  <w:num w:numId="3" w16cid:durableId="1759137511">
    <w:abstractNumId w:val="5"/>
  </w:num>
  <w:num w:numId="4" w16cid:durableId="526605351">
    <w:abstractNumId w:val="4"/>
  </w:num>
  <w:num w:numId="5" w16cid:durableId="1913345358">
    <w:abstractNumId w:val="7"/>
  </w:num>
  <w:num w:numId="6" w16cid:durableId="1058938697">
    <w:abstractNumId w:val="3"/>
  </w:num>
  <w:num w:numId="7" w16cid:durableId="225072782">
    <w:abstractNumId w:val="2"/>
  </w:num>
  <w:num w:numId="8" w16cid:durableId="579680453">
    <w:abstractNumId w:val="1"/>
  </w:num>
  <w:num w:numId="9" w16cid:durableId="1892499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297D"/>
    <w:rsid w:val="00034616"/>
    <w:rsid w:val="0006063C"/>
    <w:rsid w:val="0015074B"/>
    <w:rsid w:val="001518A4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2023-12-06T12:11:00Z</dcterms:modified>
  <cp:category/>
</cp:coreProperties>
</file>