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AC7" w:rsidRDefault="00292727">
      <w:r>
        <w:t>The Unified Modeling Language (UML) is a notation used for both the OOAD and MDA..</w:t>
      </w:r>
      <w:r>
        <w:br/>
        <w:t>Ideally, the programming language best suited for the task at hand will be selected.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>Trade-offs from this idea</w:t>
      </w:r>
      <w:r>
        <w:t>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academic field and the engineering practic</w:t>
      </w:r>
      <w:r>
        <w:t>e of computer programming are both largely concerned with discovering and implementing the most efficient algorithms for a given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text editor</w:t>
      </w:r>
      <w:r>
        <w:t>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gave the first description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programming languages and generic code libraries, sp</w:t>
      </w:r>
      <w:r>
        <w:t>ecialized algorithms, and formal logic.</w:t>
      </w:r>
    </w:p>
    <w:sectPr w:rsidR="00B72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939675">
    <w:abstractNumId w:val="8"/>
  </w:num>
  <w:num w:numId="2" w16cid:durableId="572205140">
    <w:abstractNumId w:val="6"/>
  </w:num>
  <w:num w:numId="3" w16cid:durableId="1291476577">
    <w:abstractNumId w:val="5"/>
  </w:num>
  <w:num w:numId="4" w16cid:durableId="627513216">
    <w:abstractNumId w:val="4"/>
  </w:num>
  <w:num w:numId="5" w16cid:durableId="828984882">
    <w:abstractNumId w:val="7"/>
  </w:num>
  <w:num w:numId="6" w16cid:durableId="2084982796">
    <w:abstractNumId w:val="3"/>
  </w:num>
  <w:num w:numId="7" w16cid:durableId="522789473">
    <w:abstractNumId w:val="2"/>
  </w:num>
  <w:num w:numId="8" w16cid:durableId="1527982414">
    <w:abstractNumId w:val="1"/>
  </w:num>
  <w:num w:numId="9" w16cid:durableId="208903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727"/>
    <w:rsid w:val="0029639D"/>
    <w:rsid w:val="00326F90"/>
    <w:rsid w:val="00AA1D8D"/>
    <w:rsid w:val="00B47730"/>
    <w:rsid w:val="00B72A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