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239" w:rsidRDefault="009E25FA">
      <w:r>
        <w:t xml:space="preserve"> Code-breaking algorithms have also existed for centuries..</w:t>
      </w:r>
      <w:r>
        <w:br/>
        <w:t xml:space="preserve">However, because an assembly language is little more than a different notation for a machine language,  two machines with different instruction sets also have different assembly </w:t>
      </w:r>
      <w:r>
        <w:t>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The first computer program is generally dated to 1843, when mathematician Ada Lovelace published an algorithm to calculate a </w:t>
      </w:r>
      <w:r>
        <w:t>sequence of Bernoulli numbers, intended to be carried out by Charles Babbage's Analytical Engine.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Many factors, having little or nothing to do with the ability of the computer to efficiently compile and execute the code, contri</w:t>
      </w:r>
      <w:r>
        <w:t>bute to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software engineering, especially when it employs formal methods or follows an engine</w:t>
      </w:r>
      <w:r>
        <w:t>ering design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There are many approaches to the Software development</w:t>
      </w:r>
      <w:r>
        <w:t xml:space="preserve"> process.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3742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751147">
    <w:abstractNumId w:val="8"/>
  </w:num>
  <w:num w:numId="2" w16cid:durableId="1435246718">
    <w:abstractNumId w:val="6"/>
  </w:num>
  <w:num w:numId="3" w16cid:durableId="1787312491">
    <w:abstractNumId w:val="5"/>
  </w:num>
  <w:num w:numId="4" w16cid:durableId="510488886">
    <w:abstractNumId w:val="4"/>
  </w:num>
  <w:num w:numId="5" w16cid:durableId="236868313">
    <w:abstractNumId w:val="7"/>
  </w:num>
  <w:num w:numId="6" w16cid:durableId="477916791">
    <w:abstractNumId w:val="3"/>
  </w:num>
  <w:num w:numId="7" w16cid:durableId="1110514372">
    <w:abstractNumId w:val="2"/>
  </w:num>
  <w:num w:numId="8" w16cid:durableId="974261341">
    <w:abstractNumId w:val="1"/>
  </w:num>
  <w:num w:numId="9" w16cid:durableId="1396079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4239"/>
    <w:rsid w:val="009E25F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2023-12-06T05:26:00Z</dcterms:modified>
  <cp:category/>
</cp:coreProperties>
</file>