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48D3" w:rsidRDefault="009848EA">
      <w:r>
        <w:t>It involves designing and implementing algorithms, step-by-step specifications of procedures, by writing code in one or more programming languages..</w:t>
      </w:r>
      <w:r>
        <w:br/>
      </w:r>
      <w:r>
        <w:t xml:space="preserve"> Allen Downey, in his book How To Think Like A Computer Scientist, writes:</w:t>
      </w:r>
      <w:r>
        <w:br/>
        <w:t xml:space="preserve"> Many computer languages provide a mechanism to call functions provided by shared libraries.</w:t>
      </w:r>
      <w:r>
        <w:br/>
        <w:t>In 1801, the Jacquard loom could produce entirely different weaves by changing the "program" – a series of pasteboard cards with holes punched in them.</w:t>
      </w:r>
      <w:r>
        <w:br/>
        <w:t>As early as the 9th century, a programmable music sequencer was invented by the Persian Banu Musa brothers, who described an automated mechanical flute player in the Book of Ingenious Devices.</w:t>
      </w:r>
      <w:r>
        <w:br/>
        <w:t>Some languages are more prone to some kinds of faults because their specification does not require compilers to perform as much checking as other languages.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Popular modeling techniques include Object-Oriented Analysis and </w:t>
      </w:r>
      <w:r>
        <w:t>Design (OOAD) and Model-Driven Architecture (MDA).</w:t>
      </w:r>
      <w:r>
        <w:br/>
        <w:t>Compilers harnessed the power of computers to make programming easier by allowing programmers to specify calculations by entering a formula using infix notation.</w:t>
      </w:r>
      <w:r>
        <w:br/>
        <w:t>For this purpose, algorithms are classified into orders using so-called Big O notation, which expresses resource use, such as execution time or memory consumption, in terms of the size of an input.</w:t>
      </w:r>
      <w:r>
        <w:br/>
        <w:t>A study found that a few simple readability transformations made code shorter and drastically reduced</w:t>
      </w:r>
      <w:r>
        <w:t xml:space="preserve"> the time to understand it.</w:t>
      </w:r>
      <w:r>
        <w:br/>
        <w:t>There exist a lot of different approaches for each of those tasks.</w:t>
      </w:r>
      <w:r>
        <w:br/>
        <w:t>Provided the functions in a library follow the appropriate run-time conventions (e.g., method of passing arguments), then these functions may be written in any other language.</w:t>
      </w:r>
      <w:r>
        <w:br/>
        <w:t>Programming languages are essential for software development.</w:t>
      </w:r>
      <w:r>
        <w:br/>
        <w:t>Programmers typically use high-level programming languages that are more easily intelligible to humans than machine code, which is directly executed by the central processing unit</w:t>
      </w:r>
      <w:r>
        <w:t>.</w:t>
      </w:r>
      <w:r>
        <w:br/>
        <w:t xml:space="preserve"> The first step in most formal software development processes is requirements analysis, followed by testing to determine value modeling, implementation, and failure elimination (debugging).</w:t>
      </w:r>
    </w:p>
    <w:sectPr w:rsidR="00BF48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4071272">
    <w:abstractNumId w:val="8"/>
  </w:num>
  <w:num w:numId="2" w16cid:durableId="510803052">
    <w:abstractNumId w:val="6"/>
  </w:num>
  <w:num w:numId="3" w16cid:durableId="1511216077">
    <w:abstractNumId w:val="5"/>
  </w:num>
  <w:num w:numId="4" w16cid:durableId="1638996936">
    <w:abstractNumId w:val="4"/>
  </w:num>
  <w:num w:numId="5" w16cid:durableId="1430126773">
    <w:abstractNumId w:val="7"/>
  </w:num>
  <w:num w:numId="6" w16cid:durableId="61409517">
    <w:abstractNumId w:val="3"/>
  </w:num>
  <w:num w:numId="7" w16cid:durableId="2028481401">
    <w:abstractNumId w:val="2"/>
  </w:num>
  <w:num w:numId="8" w16cid:durableId="1886526074">
    <w:abstractNumId w:val="1"/>
  </w:num>
  <w:num w:numId="9" w16cid:durableId="1242445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848EA"/>
    <w:rsid w:val="00AA1D8D"/>
    <w:rsid w:val="00B47730"/>
    <w:rsid w:val="00BF48D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2023-12-06T06:18:00Z</dcterms:modified>
  <cp:category/>
</cp:coreProperties>
</file>