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518" w:rsidRDefault="00116709">
      <w:r>
        <w:t>It affects the aspects of quality above, including portability, usability and most importantly maintainability..</w:t>
      </w:r>
      <w:r>
        <w:br/>
      </w:r>
      <w:r>
        <w:t xml:space="preserve"> Some languages are very popular for particular kinds of applications, while some languages are regularly used to write many different kinds of applications.</w:t>
      </w:r>
      <w:r>
        <w:br/>
        <w:t>In 1801, the Jacquard loom could produce entirely different weaves by changing the "program" – a series of pasteboard cards with holes punched in them.</w:t>
      </w:r>
      <w:r>
        <w:br/>
        <w:t>The choice of language used is subject to many considerations, such as company policy, suitability to task, availability of third-party packages, or individual preference.</w:t>
      </w:r>
      <w:r>
        <w:br/>
        <w:t>Assembly languages were soon d</w:t>
      </w:r>
      <w:r>
        <w:t>eveloped that let the programmer specify instruction in a text format (e.g., ADD X, TOTAL), with abbreviations for each operation code and meaningful names for specifying addresses.</w:t>
      </w:r>
      <w:r>
        <w:br/>
        <w:t xml:space="preserve"> After the bug is reproduced, the input of the program may need to be simplified to make it easier to debug.</w:t>
      </w:r>
      <w:r>
        <w:br/>
        <w:t xml:space="preserve"> Auxiliary tasks accompanying and related to programming include analyzing requirements, testing, debugging (investigating and fixing problems), implementation of build systems, and management of derived artifacts, such a</w:t>
      </w:r>
      <w:r>
        <w:t>s programs' machine code.</w:t>
      </w:r>
      <w:r>
        <w:br/>
      </w:r>
      <w:r>
        <w:br/>
        <w:t xml:space="preserve"> Computer programming or coding is the composition of sequences of instructions, called programs, that computers can follow to perform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w:t>
      </w:r>
      <w:r>
        <w:t>veloped with the intent to resolve readability concerns by adopting non-traditional approaches to code structure and display.</w:t>
      </w:r>
      <w:r>
        <w:br/>
        <w:t>There exist a lot of different approaches for each of those tasks.</w:t>
      </w:r>
      <w:r>
        <w:br/>
        <w:t>Many factors, having little or nothing to do with the ability of the computer to efficiently compile and execute the code, contribute to readability.</w:t>
      </w:r>
      <w:r>
        <w:br/>
        <w:t xml:space="preserve"> In the 1880s, Herman Hollerith invented the concept of storing data in machine-readable form.</w:t>
      </w:r>
      <w:r>
        <w:br/>
        <w:t>There are many approaches to the Software development process.</w:t>
      </w:r>
      <w:r>
        <w:br/>
        <w:t>It is usual</w:t>
      </w:r>
      <w:r>
        <w:t>ly easier to code in "high-level" languages than in "low-level" ones.</w:t>
      </w:r>
    </w:p>
    <w:sectPr w:rsidR="004C05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5579031">
    <w:abstractNumId w:val="8"/>
  </w:num>
  <w:num w:numId="2" w16cid:durableId="184564830">
    <w:abstractNumId w:val="6"/>
  </w:num>
  <w:num w:numId="3" w16cid:durableId="2141655082">
    <w:abstractNumId w:val="5"/>
  </w:num>
  <w:num w:numId="4" w16cid:durableId="360863735">
    <w:abstractNumId w:val="4"/>
  </w:num>
  <w:num w:numId="5" w16cid:durableId="929240274">
    <w:abstractNumId w:val="7"/>
  </w:num>
  <w:num w:numId="6" w16cid:durableId="1853259196">
    <w:abstractNumId w:val="3"/>
  </w:num>
  <w:num w:numId="7" w16cid:durableId="1356619247">
    <w:abstractNumId w:val="2"/>
  </w:num>
  <w:num w:numId="8" w16cid:durableId="403532072">
    <w:abstractNumId w:val="1"/>
  </w:num>
  <w:num w:numId="9" w16cid:durableId="59317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709"/>
    <w:rsid w:val="0015074B"/>
    <w:rsid w:val="0029639D"/>
    <w:rsid w:val="00326F90"/>
    <w:rsid w:val="004C05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