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C90" w:rsidRDefault="003D1682">
      <w:r>
        <w:t>Integrated development environments (IDEs) aim to integrate all such help..</w:t>
      </w:r>
      <w:r>
        <w:br/>
      </w:r>
      <w: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readability refers to the ease with which a hum</w:t>
      </w:r>
      <w:r>
        <w:t>an reader can comprehend the purpose, control flow, and operation of source code.</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r>
        <w:br/>
        <w:t xml:space="preserve"> Readability is important because programmers spend the majority of their time reading, trying to understand, reusing and modifying existing source code, rather than writing new source code.</w:t>
      </w:r>
      <w:r>
        <w:br/>
      </w:r>
      <w:r>
        <w:br/>
        <w:t>Normally the fir</w:t>
      </w:r>
      <w:r>
        <w:t>st step in debugging is to attempt to reproduce the problem.</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Ideally, the programming language best suited for the task at hand will be selected.</w:t>
      </w:r>
      <w:r>
        <w:br/>
        <w:t>It is usually easier to code in "high-level" languages than in "low-level" ones.</w:t>
      </w:r>
      <w:r>
        <w:br/>
        <w:t>For example, when a bug i</w:t>
      </w:r>
      <w:r>
        <w:t>n a compiler can make it crash when parsing some large source file, a simplification of the test case that results in only few lines from the original source file can be sufficient to reproduce the same crash.</w:t>
      </w:r>
      <w:r>
        <w:br/>
        <w:t>However, readability is more than just programming style.</w:t>
      </w:r>
    </w:p>
    <w:sectPr w:rsidR="000C2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546369">
    <w:abstractNumId w:val="8"/>
  </w:num>
  <w:num w:numId="2" w16cid:durableId="757020668">
    <w:abstractNumId w:val="6"/>
  </w:num>
  <w:num w:numId="3" w16cid:durableId="859244024">
    <w:abstractNumId w:val="5"/>
  </w:num>
  <w:num w:numId="4" w16cid:durableId="1718163826">
    <w:abstractNumId w:val="4"/>
  </w:num>
  <w:num w:numId="5" w16cid:durableId="1910114288">
    <w:abstractNumId w:val="7"/>
  </w:num>
  <w:num w:numId="6" w16cid:durableId="1206917203">
    <w:abstractNumId w:val="3"/>
  </w:num>
  <w:num w:numId="7" w16cid:durableId="2138796939">
    <w:abstractNumId w:val="2"/>
  </w:num>
  <w:num w:numId="8" w16cid:durableId="1247231581">
    <w:abstractNumId w:val="1"/>
  </w:num>
  <w:num w:numId="9" w16cid:durableId="108384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C90"/>
    <w:rsid w:val="0015074B"/>
    <w:rsid w:val="0029639D"/>
    <w:rsid w:val="00326F90"/>
    <w:rsid w:val="003D16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