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2C0" w:rsidRDefault="00842648">
      <w:r>
        <w:t>Unreadable code often leads to bugs, inefficiencies, and duplicated code..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COBOL is still strong in corporate data centers often on large mainframe computers, Fortran in enginee</w:t>
      </w:r>
      <w:r>
        <w:t>ring applications, scripting languages in Web development, and C in embedded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</w:t>
      </w:r>
      <w:r>
        <w:t>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 paper tape.</w:t>
      </w:r>
      <w:r>
        <w:br/>
        <w:t xml:space="preserve">In the 9th century, the Arab mathematician Al-Kindi described </w:t>
      </w:r>
      <w:r>
        <w:t>a cryptographic algorithm for deciphering encrypted code, in A Manuscript on Deciphering Cryptographic Messages.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>Later a control panel (plug board) added to his 1906 Type I Tabulator allowed it to be programmed for different jobs, and by the late 1</w:t>
      </w:r>
      <w:r>
        <w:t>940s, unit record equipment such as the IBM 602 and IBM 604, were programmed by control panels in a similar way, as were the first electronic computers.</w:t>
      </w:r>
    </w:p>
    <w:sectPr w:rsidR="003952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458165">
    <w:abstractNumId w:val="8"/>
  </w:num>
  <w:num w:numId="2" w16cid:durableId="1031296039">
    <w:abstractNumId w:val="6"/>
  </w:num>
  <w:num w:numId="3" w16cid:durableId="2007174094">
    <w:abstractNumId w:val="5"/>
  </w:num>
  <w:num w:numId="4" w16cid:durableId="2070764396">
    <w:abstractNumId w:val="4"/>
  </w:num>
  <w:num w:numId="5" w16cid:durableId="1469055257">
    <w:abstractNumId w:val="7"/>
  </w:num>
  <w:num w:numId="6" w16cid:durableId="1233463678">
    <w:abstractNumId w:val="3"/>
  </w:num>
  <w:num w:numId="7" w16cid:durableId="1750733784">
    <w:abstractNumId w:val="2"/>
  </w:num>
  <w:num w:numId="8" w16cid:durableId="1805079452">
    <w:abstractNumId w:val="1"/>
  </w:num>
  <w:num w:numId="9" w16cid:durableId="133021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2C0"/>
    <w:rsid w:val="008426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