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C63" w:rsidRDefault="00EE2390">
      <w:r>
        <w:br/>
        <w:t>The first compiler related tool, the A-0 System, was developed in 1952 by Grace Hopper, who also coined the term 'compiler'..</w:t>
      </w:r>
      <w:r>
        <w:br/>
        <w:t xml:space="preserve">For example, COBOL is still strong in corporate data centers often on large mainframe computers, Fortran in </w:t>
      </w:r>
      <w:r>
        <w:t>engineering applications, scripting languages in Web development, and C in embedded software.</w:t>
      </w:r>
      <w:r>
        <w:br/>
        <w:t>Languages form an approximate spectrum from "low-level" to "high-level"; "low-level" languages are typically more machine-oriented and faster to execute, whereas "high-level" languages are more abstract and easier to use but execute less quickly.</w:t>
      </w:r>
      <w:r>
        <w:br/>
        <w:t xml:space="preserve">Later a control panel (plug board) added to his 1906 Type I Tabulator allowed it to be programmed for different jobs, and by the late 1940s, unit record equipment such as </w:t>
      </w:r>
      <w:r>
        <w:t>the IBM 602 and IBM 604, were programmed by control panels in a similar way, as were the first electronic computers.</w:t>
      </w:r>
      <w:r>
        <w:br/>
        <w:t>Text editors were also developed that allowed changes and corrections to be made much more easily than with punched cards.</w:t>
      </w:r>
      <w:r>
        <w:br/>
        <w:t xml:space="preserve"> Code-breaking algorithms have also existed for centuries.</w:t>
      </w:r>
      <w:r>
        <w:br/>
        <w:t xml:space="preserve"> It is very difficult to determine what are the most popular modern programming languages.</w:t>
      </w:r>
      <w:r>
        <w:br/>
        <w:t>It is usually easier to code in "high-level" languages than in "low-level" ones.</w:t>
      </w:r>
      <w:r>
        <w:br/>
        <w:t>Some languages are more prone to some kin</w:t>
      </w:r>
      <w:r>
        <w:t>ds of faults because their specification does not require compilers to perform as much checking as other languages.</w:t>
      </w:r>
      <w:r>
        <w:br/>
        <w:t>It affects the aspects of quality above, including portability, usability and most importantly maintainability.</w:t>
      </w:r>
      <w:r>
        <w:br/>
        <w:t>Programmers typically use high-level programming languages that are more easily intelligible to humans than machine code, which is directly executed by the central processing unit.</w:t>
      </w:r>
      <w:r>
        <w:br/>
        <w:t xml:space="preserve"> A similar technique used for database design is Entity-Relationship Modeling (ER Modeling).</w:t>
      </w:r>
      <w:r>
        <w:br/>
        <w:t>However, r</w:t>
      </w:r>
      <w:r>
        <w:t>eadability is more than just programming style.</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6B4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62619">
    <w:abstractNumId w:val="8"/>
  </w:num>
  <w:num w:numId="2" w16cid:durableId="1942952067">
    <w:abstractNumId w:val="6"/>
  </w:num>
  <w:num w:numId="3" w16cid:durableId="958337231">
    <w:abstractNumId w:val="5"/>
  </w:num>
  <w:num w:numId="4" w16cid:durableId="1531642660">
    <w:abstractNumId w:val="4"/>
  </w:num>
  <w:num w:numId="5" w16cid:durableId="1541362597">
    <w:abstractNumId w:val="7"/>
  </w:num>
  <w:num w:numId="6" w16cid:durableId="1429962748">
    <w:abstractNumId w:val="3"/>
  </w:num>
  <w:num w:numId="7" w16cid:durableId="343673597">
    <w:abstractNumId w:val="2"/>
  </w:num>
  <w:num w:numId="8" w16cid:durableId="1197043336">
    <w:abstractNumId w:val="1"/>
  </w:num>
  <w:num w:numId="9" w16cid:durableId="50024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C63"/>
    <w:rsid w:val="00AA1D8D"/>
    <w:rsid w:val="00B47730"/>
    <w:rsid w:val="00CB0664"/>
    <w:rsid w:val="00EE23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