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702E" w:rsidRDefault="000373E1">
      <w:r>
        <w:t xml:space="preserve"> Following a consistent programming style often helps readability..</w:t>
      </w:r>
      <w:r>
        <w:br/>
        <w:t xml:space="preserve">For example, COBOL is still strong in corporate data centers often on large mainframe computers, Fortran in engineering applications, scripting languages in Web development, and C in </w:t>
      </w:r>
      <w:r>
        <w:t>embedded software.</w:t>
      </w:r>
      <w:r>
        <w:br/>
        <w:t>This can be a non-trivial task, for example as with parallel processes or some unusual software bugs.</w:t>
      </w:r>
      <w:r>
        <w:br/>
        <w:t>Proficient programming usually requires expertise in several different subjects, including knowledge of the application domain, details of programming languages and generic code libraries, specialized algorithms, and formal logic.</w:t>
      </w:r>
      <w:r>
        <w:br/>
        <w:t>In 1801, the Jacquard loom could produce entirely different weaves by changing the "program" – a series of pasteboard cards with holes punched in them.</w:t>
      </w:r>
      <w:r>
        <w:br/>
        <w:t xml:space="preserve">He gave </w:t>
      </w:r>
      <w:r>
        <w:t>the first description of cryptanalysis by frequency analysis, the earliest code-breaking algorithm.</w:t>
      </w:r>
      <w:r>
        <w:br/>
        <w:t>Sometimes software development is known as software engineering, especially when it employs formal methods or follows an engineering design process.</w:t>
      </w:r>
      <w:r>
        <w:br/>
        <w:t>FORTRAN, the first widely used high-level language to have a functional implementation, came out in 1957, and many other languages were soon developed—in particular, COBOL aimed at commercial data processing, and Lisp for computer research.</w:t>
      </w:r>
      <w:r>
        <w:br/>
        <w:t>As early as the 9th ce</w:t>
      </w:r>
      <w:r>
        <w:t>ntury, a programmable music sequencer was invented by the Persian Banu Musa brothers, who described an automated mechanical flute player in the Book of Ingenious Devices.</w:t>
      </w:r>
      <w:r>
        <w:br/>
      </w:r>
      <w:r>
        <w:br/>
        <w:t xml:space="preserve"> Computer programming or coding is the composition of sequences of instructions, called programs, that computers can follow to perform tasks.</w:t>
      </w:r>
      <w:r>
        <w:br/>
        <w:t>The following properties are among the most important:</w:t>
      </w:r>
      <w:r>
        <w:br/>
      </w:r>
      <w:r>
        <w:br/>
        <w:t xml:space="preserve"> In computer programming, readability refers to the ease with which a human reader can comprehend the purpose, control flow, and operation of </w:t>
      </w:r>
      <w:r>
        <w:t>source code.</w:t>
      </w:r>
      <w:r>
        <w:br/>
        <w:t xml:space="preserve"> Programs were mostly entered using punched cards or paper tape.</w:t>
      </w:r>
      <w:r>
        <w:br/>
        <w:t>Use of a static code analysis tool can help detect some possible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often done with IDEs. Standalone debuggers like GDB are also used, and these often provide less of a visu</w:t>
      </w:r>
      <w:r>
        <w:t>al environment, usually using a command line.</w:t>
      </w:r>
    </w:p>
    <w:sectPr w:rsidR="00BB70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8479499">
    <w:abstractNumId w:val="8"/>
  </w:num>
  <w:num w:numId="2" w16cid:durableId="1560630022">
    <w:abstractNumId w:val="6"/>
  </w:num>
  <w:num w:numId="3" w16cid:durableId="320894887">
    <w:abstractNumId w:val="5"/>
  </w:num>
  <w:num w:numId="4" w16cid:durableId="1262450528">
    <w:abstractNumId w:val="4"/>
  </w:num>
  <w:num w:numId="5" w16cid:durableId="603850301">
    <w:abstractNumId w:val="7"/>
  </w:num>
  <w:num w:numId="6" w16cid:durableId="309672188">
    <w:abstractNumId w:val="3"/>
  </w:num>
  <w:num w:numId="7" w16cid:durableId="805124354">
    <w:abstractNumId w:val="2"/>
  </w:num>
  <w:num w:numId="8" w16cid:durableId="1904945816">
    <w:abstractNumId w:val="1"/>
  </w:num>
  <w:num w:numId="9" w16cid:durableId="1033530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3E1"/>
    <w:rsid w:val="0006063C"/>
    <w:rsid w:val="0015074B"/>
    <w:rsid w:val="0029639D"/>
    <w:rsid w:val="00326F90"/>
    <w:rsid w:val="00AA1D8D"/>
    <w:rsid w:val="00B47730"/>
    <w:rsid w:val="00BB702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2023-12-06T07:29:00Z</dcterms:modified>
  <cp:category/>
</cp:coreProperties>
</file>