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3BF" w:rsidRDefault="001F2045">
      <w:r>
        <w:t>Use of a static code analysis tool can help detect some possible problems..</w:t>
      </w:r>
      <w:r>
        <w:br/>
        <w:t>Also, specific user environment and usage history can make it difficult to reproduce the problem.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it.</w:t>
      </w:r>
      <w:r>
        <w:br/>
        <w:t>For example, when a bug in a c</w:t>
      </w:r>
      <w:r>
        <w:t>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There are many approaches to the Software development proces</w:t>
      </w:r>
      <w:r>
        <w:t>s.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</w:t>
      </w:r>
      <w:r>
        <w:t>itor, but the content aspects reflect the programmer's talent and skills.</w:t>
      </w:r>
      <w:r>
        <w:br/>
        <w:t>Many factors, having little or nothing to do with the ability of the computer to efficiently compile and execute the code, contribute to readability.</w:t>
      </w:r>
    </w:p>
    <w:sectPr w:rsidR="005A3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943793">
    <w:abstractNumId w:val="8"/>
  </w:num>
  <w:num w:numId="2" w16cid:durableId="898370814">
    <w:abstractNumId w:val="6"/>
  </w:num>
  <w:num w:numId="3" w16cid:durableId="341863986">
    <w:abstractNumId w:val="5"/>
  </w:num>
  <w:num w:numId="4" w16cid:durableId="1033581476">
    <w:abstractNumId w:val="4"/>
  </w:num>
  <w:num w:numId="5" w16cid:durableId="105663573">
    <w:abstractNumId w:val="7"/>
  </w:num>
  <w:num w:numId="6" w16cid:durableId="1295529337">
    <w:abstractNumId w:val="3"/>
  </w:num>
  <w:num w:numId="7" w16cid:durableId="355076">
    <w:abstractNumId w:val="2"/>
  </w:num>
  <w:num w:numId="8" w16cid:durableId="2102526424">
    <w:abstractNumId w:val="1"/>
  </w:num>
  <w:num w:numId="9" w16cid:durableId="199972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045"/>
    <w:rsid w:val="0029639D"/>
    <w:rsid w:val="00326F90"/>
    <w:rsid w:val="005A33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