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52315" w:rsidRDefault="00C27B53">
      <w:r>
        <w:t xml:space="preserve"> After the bug is reproduced, the input of the program may need to be simplified to make it easier to debug..</w:t>
      </w:r>
      <w:r>
        <w:br/>
      </w:r>
      <w: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 xml:space="preserve"> Allen Downey, in his book How To Think Like A Computer Scientist, writes:</w:t>
      </w:r>
      <w:r>
        <w:br/>
        <w:t xml:space="preserve"> Many computer languages provide a mechanism to call functions provided by shared libraries.</w:t>
      </w:r>
      <w:r>
        <w:br/>
        <w:t>Later a control panel (plug board) added to his 1906 Type I</w:t>
      </w:r>
      <w:r>
        <w:t xml:space="preserve"> Tabulator allowed it to be programmed for different jobs, and by the late 1940s, unit record equipment such as the IBM 602 and IBM 604, were programmed by control panels in a similar way, as were the first electronic computers.</w:t>
      </w:r>
      <w:r>
        <w:br/>
        <w:t>Trial-and-error/divide-and-conquer is needed: the programmer will try to remove some parts of the original test case and check if the problem still exists.</w:t>
      </w:r>
      <w:r>
        <w:br/>
        <w:t xml:space="preserve"> Whatever the approach to development may be, the final program must satisfy some fundamental properties.</w:t>
      </w:r>
      <w:r>
        <w:br/>
        <w:t>In the 9th century, t</w:t>
      </w:r>
      <w:r>
        <w:t>he Arab mathematician Al-Kindi described a cryptographic algorithm for deciphering encrypted code, in A Manuscript on Deciphering Cryptographic Messages.</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However, because an assembly language is little more than a different notation for a machine language,  two mac</w:t>
      </w:r>
      <w:r>
        <w:t>hines with different instruction sets also have different assembly languages.</w:t>
      </w:r>
      <w:r>
        <w:br/>
        <w:t>Compilers harnessed the power of computers to make programming easier by allowing programmers to specify calculations by entering a formula using infix notation.</w:t>
      </w:r>
      <w:r>
        <w:br/>
        <w:t>In 1801, the Jacquard loom could produce entirely different weaves by changing the "program" – a series of pasteboard cards with holes punched in them.</w:t>
      </w:r>
      <w:r>
        <w:br/>
        <w:t>However, readability is more than just programming style.</w:t>
      </w:r>
      <w:r>
        <w:br/>
        <w:t xml:space="preserve"> The first step in most formal software development processes </w:t>
      </w:r>
      <w:r>
        <w:t>is requirements analysis, followed by testing to determine value modeling, implementation, and failure elimination (debugging).</w:t>
      </w:r>
      <w:r>
        <w:br/>
        <w:t>However, Charles Babbage had already written his first program for the Analytical Engine in 1837.</w:t>
      </w:r>
      <w:r>
        <w:br/>
        <w:t>Assembly languages were soon developed that let the programmer specify instruction in a text format (e.g., ADD X, TOTAL), with abbreviations for each operation code and meaningful names for specifying addresses.</w:t>
      </w:r>
    </w:p>
    <w:sectPr w:rsidR="0025231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06928411">
    <w:abstractNumId w:val="8"/>
  </w:num>
  <w:num w:numId="2" w16cid:durableId="1911578175">
    <w:abstractNumId w:val="6"/>
  </w:num>
  <w:num w:numId="3" w16cid:durableId="1757675649">
    <w:abstractNumId w:val="5"/>
  </w:num>
  <w:num w:numId="4" w16cid:durableId="389426587">
    <w:abstractNumId w:val="4"/>
  </w:num>
  <w:num w:numId="5" w16cid:durableId="387189548">
    <w:abstractNumId w:val="7"/>
  </w:num>
  <w:num w:numId="6" w16cid:durableId="1994794016">
    <w:abstractNumId w:val="3"/>
  </w:num>
  <w:num w:numId="7" w16cid:durableId="801536212">
    <w:abstractNumId w:val="2"/>
  </w:num>
  <w:num w:numId="8" w16cid:durableId="1554343163">
    <w:abstractNumId w:val="1"/>
  </w:num>
  <w:num w:numId="9" w16cid:durableId="14115807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52315"/>
    <w:rsid w:val="0029639D"/>
    <w:rsid w:val="00326F90"/>
    <w:rsid w:val="00AA1D8D"/>
    <w:rsid w:val="00B47730"/>
    <w:rsid w:val="00C27B53"/>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387</Words>
  <Characters>2209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2023-12-06T05:10:00Z</dcterms:modified>
  <cp:category/>
</cp:coreProperties>
</file>