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678" w:rsidRDefault="0013581A">
      <w:r>
        <w:br/>
        <w:t>The first compiler related tool, the A-0 System, was developed in 1952 by Grace Hopper, who also coined the term 'compiler'..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These compiled languages allow the programmer to write programs in terms that are syntactically richer, and more capable of abstracti</w:t>
      </w:r>
      <w:r>
        <w:t>ng the code, making it easy to target varying machine instruction sets via compilation declarations and heuristics.</w:t>
      </w:r>
      <w:r>
        <w:br/>
        <w:t>Also, specific user environment and usage history can make it difficult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Later a control panel (plug board) added to his 1906 Type I Tabulator allowed it to be programmed for different jobs, and by t</w:t>
      </w:r>
      <w:r>
        <w:t>he late 1940s, unit record equipment such as the IBM 602 and IBM 604, were programmed by control panels in a similar way, as were the first electronic computers.</w:t>
      </w:r>
      <w:r>
        <w:br/>
        <w:t>It affects the aspects of quality above, including portability, usability and most importantly maintainability.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Unified Modeling Language (UML) is a notation</w:t>
      </w:r>
      <w:r>
        <w:t xml:space="preserve"> used for both the OOAD and MDA.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Machine code was the language of early programs, written in the instruction set of the par</w:t>
      </w:r>
      <w:r>
        <w:t>ticular machine, often in binary notation.</w:t>
      </w:r>
    </w:p>
    <w:sectPr w:rsidR="00417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430964">
    <w:abstractNumId w:val="8"/>
  </w:num>
  <w:num w:numId="2" w16cid:durableId="1706127824">
    <w:abstractNumId w:val="6"/>
  </w:num>
  <w:num w:numId="3" w16cid:durableId="527837001">
    <w:abstractNumId w:val="5"/>
  </w:num>
  <w:num w:numId="4" w16cid:durableId="1506439447">
    <w:abstractNumId w:val="4"/>
  </w:num>
  <w:num w:numId="5" w16cid:durableId="657879855">
    <w:abstractNumId w:val="7"/>
  </w:num>
  <w:num w:numId="6" w16cid:durableId="895555202">
    <w:abstractNumId w:val="3"/>
  </w:num>
  <w:num w:numId="7" w16cid:durableId="1491403358">
    <w:abstractNumId w:val="2"/>
  </w:num>
  <w:num w:numId="8" w16cid:durableId="1361081687">
    <w:abstractNumId w:val="1"/>
  </w:num>
  <w:num w:numId="9" w16cid:durableId="75579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81A"/>
    <w:rsid w:val="0015074B"/>
    <w:rsid w:val="0029639D"/>
    <w:rsid w:val="00326F90"/>
    <w:rsid w:val="004176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