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D90" w:rsidRDefault="005A031F">
      <w:r>
        <w:t>Integrated development environments (IDEs) aim to integrate all such help..</w:t>
      </w:r>
      <w:r>
        <w:br/>
        <w:t xml:space="preserve"> Code-breaking algorithms have also existed for centuries.</w:t>
      </w:r>
      <w:r>
        <w:br/>
        <w:t xml:space="preserve">Trial-and-error/divide-and-conquer is needed: the programmer will try to remove some parts of the original test case </w:t>
      </w:r>
      <w:r>
        <w:t>and check if the problem still exists.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>Proficient programming usually requires expertise in several different subjects, including knowledge of the application domain, details of programming languages and</w:t>
      </w:r>
      <w:r>
        <w:t xml:space="preserve"> generic code libraries, specialized algorithms, and formal logic.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Also</w:t>
      </w:r>
      <w:r>
        <w:t>, specific user environment and usage history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factors, having little or nothing to do with the ability of the computer to efficiently compile and execute the code, contribute to readability.</w:t>
      </w:r>
      <w:r>
        <w:br/>
        <w:t>Some of these factors include:</w:t>
      </w:r>
      <w:r>
        <w:br/>
        <w:t xml:space="preserve"> The presentation aspects of this (such as indents, line breaks, color highlighting, </w:t>
      </w:r>
      <w:r>
        <w:t>and so on) are often handled by the source code editor, but the content aspects reflect the programmer's talent and skills.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</w:t>
      </w:r>
      <w:r>
        <w:t>nces.</w:t>
      </w:r>
    </w:p>
    <w:sectPr w:rsidR="009C2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584945">
    <w:abstractNumId w:val="8"/>
  </w:num>
  <w:num w:numId="2" w16cid:durableId="1747456546">
    <w:abstractNumId w:val="6"/>
  </w:num>
  <w:num w:numId="3" w16cid:durableId="1580165623">
    <w:abstractNumId w:val="5"/>
  </w:num>
  <w:num w:numId="4" w16cid:durableId="1469084585">
    <w:abstractNumId w:val="4"/>
  </w:num>
  <w:num w:numId="5" w16cid:durableId="1851214994">
    <w:abstractNumId w:val="7"/>
  </w:num>
  <w:num w:numId="6" w16cid:durableId="721174333">
    <w:abstractNumId w:val="3"/>
  </w:num>
  <w:num w:numId="7" w16cid:durableId="114182585">
    <w:abstractNumId w:val="2"/>
  </w:num>
  <w:num w:numId="8" w16cid:durableId="1258370805">
    <w:abstractNumId w:val="1"/>
  </w:num>
  <w:num w:numId="9" w16cid:durableId="137318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31F"/>
    <w:rsid w:val="009C2D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