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4EB" w:rsidRDefault="00B73DEC">
      <w:r>
        <w:t>There exist a lot of different approaches for each of those tasks..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Auxiliary tasks accompanying and related to programming inclu</w:t>
      </w:r>
      <w:r>
        <w:t>de analyzing requirements, testing, debugging (investigating and fixing problems), implementation of build systems, and management of derived artifacts, such as programs' machine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>Trade-offs from this ideal involve finding enough progra</w:t>
      </w:r>
      <w:r>
        <w:t>mmers who know the language to build a team, the availability of compilers for that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High-level languages made the process of developing a program simpler and more understandable, and l</w:t>
      </w:r>
      <w:r>
        <w:t>ess bound to the underlying hardware.</w:t>
      </w:r>
      <w:r>
        <w:br/>
        <w:t>A study found that a few simple readability transformations made code shorter and drastically reduced the time to understand 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</w:t>
      </w:r>
      <w:r>
        <w:t>s by adopting non-traditional approaches to code structure and display.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1934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422271">
    <w:abstractNumId w:val="8"/>
  </w:num>
  <w:num w:numId="2" w16cid:durableId="926889090">
    <w:abstractNumId w:val="6"/>
  </w:num>
  <w:num w:numId="3" w16cid:durableId="10423616">
    <w:abstractNumId w:val="5"/>
  </w:num>
  <w:num w:numId="4" w16cid:durableId="2070616831">
    <w:abstractNumId w:val="4"/>
  </w:num>
  <w:num w:numId="5" w16cid:durableId="293678948">
    <w:abstractNumId w:val="7"/>
  </w:num>
  <w:num w:numId="6" w16cid:durableId="386607771">
    <w:abstractNumId w:val="3"/>
  </w:num>
  <w:num w:numId="7" w16cid:durableId="960723230">
    <w:abstractNumId w:val="2"/>
  </w:num>
  <w:num w:numId="8" w16cid:durableId="331417053">
    <w:abstractNumId w:val="1"/>
  </w:num>
  <w:num w:numId="9" w16cid:durableId="6187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4EB"/>
    <w:rsid w:val="0029639D"/>
    <w:rsid w:val="00326F90"/>
    <w:rsid w:val="00AA1D8D"/>
    <w:rsid w:val="00B47730"/>
    <w:rsid w:val="00B73D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