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6517" w:rsidRDefault="00DD4B40">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However, because an assembly language is little more than a different notation for a machine language,  two machines with different instruction sets also have different assembly languages.</w:t>
      </w:r>
      <w:r>
        <w:br/>
        <w:t xml:space="preserve"> Code-breaking algorithms have also existed for centuries.</w:t>
      </w:r>
      <w:r>
        <w:br/>
        <w:t>Normally the first step in debugging is to attempt to reproduce the problem.</w:t>
      </w:r>
      <w:r>
        <w:br/>
        <w:t>FORTRAN, the first widely used high-level language to have a functional implementation, came out in 1957, and many other languages were soon developed—in particular, COBOL aimed at comme</w:t>
      </w:r>
      <w:r>
        <w:t>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is usually easier to code in "high-level" languages than in "low-level" ones.</w:t>
      </w:r>
      <w:r>
        <w:br/>
        <w:t>Sometimes software development is known as software engineering, especially when it employs formal methods or follows an engineering des</w:t>
      </w:r>
      <w:r>
        <w:t>ign process.</w:t>
      </w:r>
      <w:r>
        <w:br/>
        <w:t xml:space="preserve"> Machine code was the language of early programs, written in the instruction set of the particular machine, often in binary notation.</w:t>
      </w:r>
      <w:r>
        <w:br/>
        <w:t>Also, specific user environment and usage history can make it difficult to reproduce the problem.</w:t>
      </w:r>
      <w:r>
        <w:br/>
        <w:t xml:space="preserve"> Programs were mostly entered using punched cards or paper tape.</w:t>
      </w:r>
      <w:r>
        <w:br/>
        <w:t>Provided the functions in a library follow the appropriate run-time conventions (e.g., method of passing arguments), then these functions may be written in any other language.</w:t>
      </w:r>
      <w:r>
        <w:br/>
        <w:t>However, readability is mo</w:t>
      </w:r>
      <w:r>
        <w:t>re than just programming style.</w:t>
      </w:r>
      <w:r>
        <w:br/>
        <w:t>Many factors, having little or nothing to do with the ability of the computer to efficiently compile and execute the code, contribute to readability.</w:t>
      </w:r>
      <w:r>
        <w:br/>
        <w:t xml:space="preserve"> High-level languages made the process of developing a program simpler and more understandable, and less bound to the underlying hardware.</w:t>
      </w:r>
    </w:p>
    <w:sectPr w:rsidR="003465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5833044">
    <w:abstractNumId w:val="8"/>
  </w:num>
  <w:num w:numId="2" w16cid:durableId="1672903771">
    <w:abstractNumId w:val="6"/>
  </w:num>
  <w:num w:numId="3" w16cid:durableId="486556201">
    <w:abstractNumId w:val="5"/>
  </w:num>
  <w:num w:numId="4" w16cid:durableId="387609716">
    <w:abstractNumId w:val="4"/>
  </w:num>
  <w:num w:numId="5" w16cid:durableId="492255519">
    <w:abstractNumId w:val="7"/>
  </w:num>
  <w:num w:numId="6" w16cid:durableId="1157766731">
    <w:abstractNumId w:val="3"/>
  </w:num>
  <w:num w:numId="7" w16cid:durableId="414015799">
    <w:abstractNumId w:val="2"/>
  </w:num>
  <w:num w:numId="8" w16cid:durableId="1743288256">
    <w:abstractNumId w:val="1"/>
  </w:num>
  <w:num w:numId="9" w16cid:durableId="118031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517"/>
    <w:rsid w:val="00AA1D8D"/>
    <w:rsid w:val="00B47730"/>
    <w:rsid w:val="00CB0664"/>
    <w:rsid w:val="00DD4B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