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0859" w:rsidRDefault="007E33D0">
      <w:r>
        <w:t>While these are sometimes considered programming, often the term software development is used for this larger overall process – with the terms programming, implementation, and coding reserved for the writing and editing of code per se..</w:t>
      </w:r>
      <w:r>
        <w:br/>
      </w:r>
      <w:r>
        <w:t xml:space="preserve"> After the bug is reproduced, the input of the program may need to be simplified to make it easier to debug.</w:t>
      </w:r>
      <w:r>
        <w:br/>
        <w:t xml:space="preserve"> Various visual programming languages have also been developed with the intent to resolve readability concerns by adopting non-traditional approaches to code structure and display.</w:t>
      </w:r>
      <w:r>
        <w:br/>
        <w:t>For example, when a bug in a compiler can make it crash when parsing some large source file, a simplification of the test case that results in only few lines from the original source file can be sufficient to reproduce the</w:t>
      </w:r>
      <w:r>
        <w:t xml:space="preserve"> same crash.</w:t>
      </w:r>
      <w:r>
        <w:br/>
        <w:t>Proficient programming usually requires expertise in several different subjects, including knowledge of the application domain, details of programming languages and generic code libraries, specialized algorithms, and formal logic.</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These compiled languages allow the programm</w:t>
      </w:r>
      <w:r>
        <w:t>er to write programs in terms that are syntactically richer, and more capable of abstracting the code, making it easy to target varying machine instruction sets via compilation declarations and heuristics.</w:t>
      </w:r>
      <w:r>
        <w:br/>
        <w:t>Compilers harnessed the power of computers to make programming easier by allowing programmers to specify calculations by entering a formula using infix notation.</w:t>
      </w:r>
      <w:r>
        <w:br/>
        <w:t>Methods of measuring programming language popularity include: counting the number of job advertisements that mention the language, the number of</w:t>
      </w:r>
      <w:r>
        <w:t xml:space="preserve"> books sold and courses teaching the language (this overestimates the importance of newer languages), and estimates of the number of existing lines of code written in the language (this underestimates the number of users of business languages such as COBOL).</w:t>
      </w:r>
      <w:r>
        <w:br/>
        <w:t>Many programmers use forms of Agile software development where the various stages of formal software development are more integrated together into short cycles that take a few weeks rather than years.</w:t>
      </w:r>
      <w:r>
        <w:br/>
        <w:t xml:space="preserve"> A similar technique used for database design is Ent</w:t>
      </w:r>
      <w:r>
        <w:t>ity-Relationship Modeling (ER Modeling).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text editors such as Emacs allow GDB to be invoked through them, to provide a visual environment.</w:t>
      </w:r>
      <w:r>
        <w:br/>
        <w:t>Ideally, the programming language best suited for the task at hand will be selected.</w:t>
      </w:r>
      <w:r>
        <w:br/>
        <w:t>For example, COBOL is still strong in corpo</w:t>
      </w:r>
      <w:r>
        <w:t>rate data centers often on large mainframe computers, Fortran in engineering applications, scripting languages in Web development, and C in embedded software.</w:t>
      </w:r>
    </w:p>
    <w:sectPr w:rsidR="00C508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9399907">
    <w:abstractNumId w:val="8"/>
  </w:num>
  <w:num w:numId="2" w16cid:durableId="746002804">
    <w:abstractNumId w:val="6"/>
  </w:num>
  <w:num w:numId="3" w16cid:durableId="1225995125">
    <w:abstractNumId w:val="5"/>
  </w:num>
  <w:num w:numId="4" w16cid:durableId="2104183222">
    <w:abstractNumId w:val="4"/>
  </w:num>
  <w:num w:numId="5" w16cid:durableId="43532170">
    <w:abstractNumId w:val="7"/>
  </w:num>
  <w:num w:numId="6" w16cid:durableId="2071028516">
    <w:abstractNumId w:val="3"/>
  </w:num>
  <w:num w:numId="7" w16cid:durableId="769933832">
    <w:abstractNumId w:val="2"/>
  </w:num>
  <w:num w:numId="8" w16cid:durableId="374474655">
    <w:abstractNumId w:val="1"/>
  </w:num>
  <w:num w:numId="9" w16cid:durableId="80107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33D0"/>
    <w:rsid w:val="00AA1D8D"/>
    <w:rsid w:val="00B47730"/>
    <w:rsid w:val="00C5085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2023-12-06T08:43:00Z</dcterms:modified>
  <cp:category/>
</cp:coreProperties>
</file>