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7C37" w:rsidRDefault="0017252E">
      <w:r>
        <w:t>In 1801, the Jacquard loom could produce entirely different weaves by changing the "program" – a series of pasteboard cards with holes punched in them..</w:t>
      </w:r>
      <w:r>
        <w:br/>
        <w:t xml:space="preserve">Compilers harnessed the power of computers to make programming easier by allowing </w:t>
      </w:r>
      <w:r>
        <w:t>programmers to specify calculations by entering a formula using infix notation.</w:t>
      </w:r>
      <w:r>
        <w:br/>
        <w:t>When debugging the problem in a GUI, the programmer can try to skip some user interaction from the original problem description and check if remaining actions are sufficient for bugs to appear.</w:t>
      </w:r>
      <w:r>
        <w:br/>
        <w:t>However, readability is more than just programming style.</w:t>
      </w:r>
      <w:r>
        <w:br/>
        <w:t xml:space="preserve"> Programmable devices have existed for centuries.</w:t>
      </w:r>
      <w:r>
        <w:br/>
        <w:t>Many applications use a mix of several languages in their construction and use.</w:t>
      </w:r>
      <w:r>
        <w:br/>
        <w:t>The following properties are among the most import</w:t>
      </w:r>
      <w:r>
        <w:t>ant:</w:t>
      </w:r>
      <w:r>
        <w:br/>
      </w:r>
      <w:r>
        <w:br/>
        <w:t xml:space="preserve"> In computer programming, readability refers to the ease with which a human reader can comprehend the purpose, control flow, and operation of source code.</w:t>
      </w:r>
      <w:r>
        <w:br/>
        <w:t>It is usually easier to code in "high-level" languages than in "low-level" ones.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w:t>
      </w:r>
      <w:r>
        <w:t>ber of existing lines of code written in the language (this underestimates the number of users of business languages such as COBOL).</w:t>
      </w:r>
      <w:r>
        <w:br/>
        <w:t xml:space="preserve"> Some languages are very popular for particular kinds of applications, while some languages are regularly used to write many different kinds of applications.</w:t>
      </w:r>
      <w:r>
        <w:br/>
        <w:t>Assembly languages were soon developed that let the programmer specify instruction in a text format (e.g., ADD X, TOTAL), with abbreviations for each operation code and meaningful names for specifying addresses.</w:t>
      </w:r>
      <w:r>
        <w:br/>
        <w:t>Some text</w:t>
      </w:r>
      <w:r>
        <w:t xml:space="preserve"> editors such as Emacs allow GDB to be invoked through them, to provide a visual environment.</w:t>
      </w:r>
      <w:r>
        <w:br/>
        <w:t xml:space="preserve"> Debugging is a very important task in the software development process since having defects in a program can have significant consequences for its users.</w:t>
      </w:r>
      <w:r>
        <w:br/>
        <w:t>Later a control panel (plug board) added to his 1906 Type I Tabulator allowed it to be programmed for different jobs, and by the late 1940s, unit record equipment such as the IBM 602 and IBM 604, were programmed by control panels in a similar way, as were the fir</w:t>
      </w:r>
      <w:r>
        <w:t>st electronic computers.</w:t>
      </w:r>
      <w:r>
        <w:br/>
        <w:t>He gave the first description of cryptanalysis by frequency analysis, the earliest code-breaking algorithm.</w:t>
      </w:r>
    </w:p>
    <w:sectPr w:rsidR="00CC7C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3453337">
    <w:abstractNumId w:val="8"/>
  </w:num>
  <w:num w:numId="2" w16cid:durableId="1427577320">
    <w:abstractNumId w:val="6"/>
  </w:num>
  <w:num w:numId="3" w16cid:durableId="684751057">
    <w:abstractNumId w:val="5"/>
  </w:num>
  <w:num w:numId="4" w16cid:durableId="783502107">
    <w:abstractNumId w:val="4"/>
  </w:num>
  <w:num w:numId="5" w16cid:durableId="1479953060">
    <w:abstractNumId w:val="7"/>
  </w:num>
  <w:num w:numId="6" w16cid:durableId="1062943026">
    <w:abstractNumId w:val="3"/>
  </w:num>
  <w:num w:numId="7" w16cid:durableId="1071082108">
    <w:abstractNumId w:val="2"/>
  </w:num>
  <w:num w:numId="8" w16cid:durableId="1650594161">
    <w:abstractNumId w:val="1"/>
  </w:num>
  <w:num w:numId="9" w16cid:durableId="121530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252E"/>
    <w:rsid w:val="0029639D"/>
    <w:rsid w:val="00326F90"/>
    <w:rsid w:val="00AA1D8D"/>
    <w:rsid w:val="00B47730"/>
    <w:rsid w:val="00CB0664"/>
    <w:rsid w:val="00CC7C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2023-12-06T11:52:00Z</dcterms:modified>
  <cp:category/>
</cp:coreProperties>
</file>