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EF6" w:rsidRDefault="003158DF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However, Charles Babbage had already written his first program for the Analytical Engine in 1837.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>By the l</w:t>
      </w:r>
      <w:r>
        <w:t>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</w:t>
      </w:r>
      <w:r>
        <w:t>ation of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Sometimes software development is known as software engineering, especially when it employs formal methods or follows an engineering design process.</w:t>
      </w:r>
      <w:r>
        <w:br/>
        <w:t>Later a control panel (plug board) added to his 1906 Type I Tabulator allowed it to be programmed for different jobs, and by the late 1940s, u</w:t>
      </w:r>
      <w:r>
        <w:t>nit record equipment such as the IBM 602 and IBM 604, were programmed by control panels in a similar way, as were the first electronic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is usually easier to code in "high-level" languages than in "low-level" ones.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</w:t>
      </w:r>
      <w:r>
        <w:t>make it easier to debug.</w:t>
      </w:r>
      <w:r>
        <w:br/>
        <w:t>Many factors, having little or nothing to do with the ability of the computer to efficiently compile and execute the code, contribute to readability.</w:t>
      </w:r>
    </w:p>
    <w:sectPr w:rsidR="00753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690020">
    <w:abstractNumId w:val="8"/>
  </w:num>
  <w:num w:numId="2" w16cid:durableId="1846170096">
    <w:abstractNumId w:val="6"/>
  </w:num>
  <w:num w:numId="3" w16cid:durableId="2060394646">
    <w:abstractNumId w:val="5"/>
  </w:num>
  <w:num w:numId="4" w16cid:durableId="233320131">
    <w:abstractNumId w:val="4"/>
  </w:num>
  <w:num w:numId="5" w16cid:durableId="856507024">
    <w:abstractNumId w:val="7"/>
  </w:num>
  <w:num w:numId="6" w16cid:durableId="1351106338">
    <w:abstractNumId w:val="3"/>
  </w:num>
  <w:num w:numId="7" w16cid:durableId="2025013459">
    <w:abstractNumId w:val="2"/>
  </w:num>
  <w:num w:numId="8" w16cid:durableId="974682202">
    <w:abstractNumId w:val="1"/>
  </w:num>
  <w:num w:numId="9" w16cid:durableId="44034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8DF"/>
    <w:rsid w:val="00326F90"/>
    <w:rsid w:val="00753E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