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88D" w:rsidRDefault="00456E50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</w:t>
      </w:r>
      <w:r>
        <w:t>e strong skills in natural human languages, and that learning to code is similar to learning a foreign language.</w:t>
      </w:r>
      <w:r>
        <w:br/>
        <w:t xml:space="preserve"> Programmable devices have existed for centuries.</w:t>
      </w:r>
      <w:r>
        <w:br/>
        <w:t>It is usually easier to code in "high-level" languages than in "low-level" ones.</w:t>
      </w:r>
      <w:r>
        <w:br/>
        <w:t>However, Charles Babbage had already written his first program for the Analytical Engine in 1837.</w:t>
      </w:r>
      <w:r>
        <w:br/>
        <w:t>They are the building blocks for all software, from the simplest applications to the most sophisticated ones.</w:t>
      </w:r>
      <w:r>
        <w:br/>
        <w:t xml:space="preserve"> Some languages are very popular for particular kinds of app</w:t>
      </w:r>
      <w:r>
        <w:t>lications, while some languages are regularly used to write many different kinds of applications.</w:t>
      </w:r>
      <w:r>
        <w:br/>
        <w:t xml:space="preserve"> Code-breaking algorithms have also existed for centuries.</w:t>
      </w:r>
      <w:r>
        <w:br/>
        <w:t xml:space="preserve"> In the 1880s, Herman Hollerith invented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Various visual programming languages have also been developed with the intent to res</w:t>
      </w:r>
      <w:r>
        <w:t>olve readability concerns by adopting non-traditional approaches to code structure and display.</w:t>
      </w:r>
      <w:r>
        <w:br/>
      </w:r>
    </w:p>
    <w:sectPr w:rsidR="00987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277492">
    <w:abstractNumId w:val="8"/>
  </w:num>
  <w:num w:numId="2" w16cid:durableId="1923679609">
    <w:abstractNumId w:val="6"/>
  </w:num>
  <w:num w:numId="3" w16cid:durableId="500581730">
    <w:abstractNumId w:val="5"/>
  </w:num>
  <w:num w:numId="4" w16cid:durableId="266543497">
    <w:abstractNumId w:val="4"/>
  </w:num>
  <w:num w:numId="5" w16cid:durableId="840971815">
    <w:abstractNumId w:val="7"/>
  </w:num>
  <w:num w:numId="6" w16cid:durableId="1801259667">
    <w:abstractNumId w:val="3"/>
  </w:num>
  <w:num w:numId="7" w16cid:durableId="1224684588">
    <w:abstractNumId w:val="2"/>
  </w:num>
  <w:num w:numId="8" w16cid:durableId="1278027397">
    <w:abstractNumId w:val="1"/>
  </w:num>
  <w:num w:numId="9" w16cid:durableId="58839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E50"/>
    <w:rsid w:val="009878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