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B4B" w:rsidRDefault="006A658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 xml:space="preserve"> After the bug is reproduced, the input of the program may need to be simplified to make it easier to debug.</w:t>
      </w:r>
      <w:r>
        <w:br/>
        <w:t>For this purpose, algorithms are classified into orders using so-called Big O notation, which expresses resource use, such as execution time or memory consumption, in terms of the size of an input.</w:t>
      </w:r>
      <w:r>
        <w:br/>
        <w:t>Use of a static code analysis tool can help detect some possible problems.</w:t>
      </w:r>
      <w:r>
        <w:br/>
        <w:t xml:space="preserve"> The academic fie</w:t>
      </w:r>
      <w:r>
        <w:t>ld and the engineering practice of computer programming are both largely concerned with discovering and implementing the most efficient algorithms for a given class of problems.</w:t>
      </w:r>
      <w:r>
        <w:br/>
        <w:t>In the 9th century, the Arab mathematician Al-Kindi described a cryptographic algorithm for deciphering encrypted code, in A Manuscript on Deciphering Cryptographic Messages.</w:t>
      </w:r>
      <w:r>
        <w:br/>
        <w:t xml:space="preserve"> A similar technique used for database design is Entity-Relationship Modeling (ER Modeling).</w:t>
      </w:r>
      <w:r>
        <w:br/>
      </w:r>
      <w:r>
        <w:br/>
        <w:t>The following properties are among the most important:</w:t>
      </w:r>
      <w:r>
        <w:br/>
      </w:r>
      <w:r>
        <w:br/>
        <w:t xml:space="preserve"> In compu</w:t>
      </w:r>
      <w:r>
        <w:t>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Allen Downey, in his book How To Think Like A Computer Scientist, writes:</w:t>
      </w:r>
      <w:r>
        <w:br/>
        <w:t xml:space="preserve"> Many computer languages provide a mechanism to ca</w:t>
      </w:r>
      <w:r>
        <w:t>ll functions provided by shared libraries.</w:t>
      </w:r>
      <w:r>
        <w:br/>
        <w:t>It is usually easier to code in "high-level" languages than in "low-level" ones.</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p>
    <w:sectPr w:rsidR="00430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6053618">
    <w:abstractNumId w:val="8"/>
  </w:num>
  <w:num w:numId="2" w16cid:durableId="1890725075">
    <w:abstractNumId w:val="6"/>
  </w:num>
  <w:num w:numId="3" w16cid:durableId="1585143580">
    <w:abstractNumId w:val="5"/>
  </w:num>
  <w:num w:numId="4" w16cid:durableId="1183203405">
    <w:abstractNumId w:val="4"/>
  </w:num>
  <w:num w:numId="5" w16cid:durableId="541212616">
    <w:abstractNumId w:val="7"/>
  </w:num>
  <w:num w:numId="6" w16cid:durableId="633096043">
    <w:abstractNumId w:val="3"/>
  </w:num>
  <w:num w:numId="7" w16cid:durableId="630287844">
    <w:abstractNumId w:val="2"/>
  </w:num>
  <w:num w:numId="8" w16cid:durableId="502665658">
    <w:abstractNumId w:val="1"/>
  </w:num>
  <w:num w:numId="9" w16cid:durableId="25606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B4B"/>
    <w:rsid w:val="006A65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