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2AD" w:rsidRDefault="008D0BD8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Techniques like Code refactoring can enhance </w:t>
      </w:r>
      <w:r>
        <w:t>readability.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Unreadable code often leads to bugs, inefficiencies, and duplicated code.</w:t>
      </w:r>
      <w:r>
        <w:br/>
        <w:t xml:space="preserve">Programmers </w:t>
      </w:r>
      <w:r>
        <w:t>typically use high-level programming languages that are more easily intelligible to humans than machine code, which is directly executed by the central processing unit.</w:t>
      </w:r>
      <w:r>
        <w:br/>
        <w:t>Programming languages are essential for software development.</w:t>
      </w:r>
      <w:r>
        <w:br/>
        <w:t>It involves designing and implementing algorithms, step-by-step specifications of procedures, by writing code in one or more programming languages.</w:t>
      </w:r>
      <w:r>
        <w:br/>
        <w:t>Proficient programming usually requires expertise in several different subjects, including knowledge of the application domain, detai</w:t>
      </w:r>
      <w:r>
        <w:t>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The Unified Modeling Language (UML) is a notation used for both the OOAD and MDA.</w:t>
      </w:r>
    </w:p>
    <w:sectPr w:rsidR="00A112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139311">
    <w:abstractNumId w:val="8"/>
  </w:num>
  <w:num w:numId="2" w16cid:durableId="1388459318">
    <w:abstractNumId w:val="6"/>
  </w:num>
  <w:num w:numId="3" w16cid:durableId="752553086">
    <w:abstractNumId w:val="5"/>
  </w:num>
  <w:num w:numId="4" w16cid:durableId="1018311836">
    <w:abstractNumId w:val="4"/>
  </w:num>
  <w:num w:numId="5" w16cid:durableId="972750958">
    <w:abstractNumId w:val="7"/>
  </w:num>
  <w:num w:numId="6" w16cid:durableId="1143615382">
    <w:abstractNumId w:val="3"/>
  </w:num>
  <w:num w:numId="7" w16cid:durableId="2124690884">
    <w:abstractNumId w:val="2"/>
  </w:num>
  <w:num w:numId="8" w16cid:durableId="93747776">
    <w:abstractNumId w:val="1"/>
  </w:num>
  <w:num w:numId="9" w16cid:durableId="130439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BD8"/>
    <w:rsid w:val="00A112A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