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5C2" w:rsidRDefault="00A652FB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</w:t>
      </w:r>
      <w:r>
        <w:t>ho also coined the term 'compiler'.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of these factors include:</w:t>
      </w:r>
      <w:r>
        <w:br/>
        <w:t xml:space="preserve"> The presentation aspects of this (such as indents, line breaks, color hig</w:t>
      </w:r>
      <w:r>
        <w:t>hlighting, and so on) are often handled by the source code editor, but the content aspects reflect the programmer's talent and skills.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with the concept of the stored-program computer introduced in 1949, both programs an</w:t>
      </w:r>
      <w:r>
        <w:t>d data were stored and manipulated in the same way in computer memory.</w:t>
      </w:r>
      <w:r>
        <w:br/>
        <w:t xml:space="preserve"> Programs were mostly entered using punched cards or paper tape.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For example, COBOL is still strong in corporate data center</w:t>
      </w:r>
      <w:r>
        <w:t>s often on large mainframe computers, Fortran in engineering applications, scripting languages in Web development, and C in embedded software.</w:t>
      </w:r>
    </w:p>
    <w:sectPr w:rsidR="00BD6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318318">
    <w:abstractNumId w:val="8"/>
  </w:num>
  <w:num w:numId="2" w16cid:durableId="1476023057">
    <w:abstractNumId w:val="6"/>
  </w:num>
  <w:num w:numId="3" w16cid:durableId="945386310">
    <w:abstractNumId w:val="5"/>
  </w:num>
  <w:num w:numId="4" w16cid:durableId="572202473">
    <w:abstractNumId w:val="4"/>
  </w:num>
  <w:num w:numId="5" w16cid:durableId="423503755">
    <w:abstractNumId w:val="7"/>
  </w:num>
  <w:num w:numId="6" w16cid:durableId="465321813">
    <w:abstractNumId w:val="3"/>
  </w:num>
  <w:num w:numId="7" w16cid:durableId="576018371">
    <w:abstractNumId w:val="2"/>
  </w:num>
  <w:num w:numId="8" w16cid:durableId="2073966137">
    <w:abstractNumId w:val="1"/>
  </w:num>
  <w:num w:numId="9" w16cid:durableId="146846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52FB"/>
    <w:rsid w:val="00AA1D8D"/>
    <w:rsid w:val="00B47730"/>
    <w:rsid w:val="00BD65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