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E01" w:rsidRDefault="00E242A3">
      <w:r>
        <w:t xml:space="preserve"> Different programming languages support different styles of programming (called programming paradigms)..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>Text editors were also developed that allowed changes and corrections to be made much more easily than with punched cards.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</w:t>
      </w:r>
      <w:r>
        <w:t>ve complexities and use this knowledge to choose algorithms that are best suited to the circumstances.</w:t>
      </w:r>
      <w:r>
        <w:br/>
        <w:t xml:space="preserve"> Whatever the approach to development may be, the final program must satisfy some fundamental properties.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 xml:space="preserve"> The academic field and the engineering practice of computer programming are both</w:t>
      </w:r>
      <w:r>
        <w:t xml:space="preserve"> largely concerned with discovering and implementing the most efficient algorithms for a given class of problems.</w:t>
      </w:r>
      <w:r>
        <w:br/>
        <w:t>However, readability is more than just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Some languages are very popular for particular kinds of applications, while some languages are regularly used to write many diff</w:t>
      </w:r>
      <w:r>
        <w:t>erent kinds of applications.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AB7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3185432">
    <w:abstractNumId w:val="8"/>
  </w:num>
  <w:num w:numId="2" w16cid:durableId="2013028427">
    <w:abstractNumId w:val="6"/>
  </w:num>
  <w:num w:numId="3" w16cid:durableId="380638547">
    <w:abstractNumId w:val="5"/>
  </w:num>
  <w:num w:numId="4" w16cid:durableId="86971088">
    <w:abstractNumId w:val="4"/>
  </w:num>
  <w:num w:numId="5" w16cid:durableId="70078526">
    <w:abstractNumId w:val="7"/>
  </w:num>
  <w:num w:numId="6" w16cid:durableId="156656446">
    <w:abstractNumId w:val="3"/>
  </w:num>
  <w:num w:numId="7" w16cid:durableId="2144034020">
    <w:abstractNumId w:val="2"/>
  </w:num>
  <w:num w:numId="8" w16cid:durableId="176427425">
    <w:abstractNumId w:val="1"/>
  </w:num>
  <w:num w:numId="9" w16cid:durableId="204959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7E01"/>
    <w:rsid w:val="00B47730"/>
    <w:rsid w:val="00CB0664"/>
    <w:rsid w:val="00E24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