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F02" w:rsidRDefault="00D07B97">
      <w:r>
        <w:t>Techniques like Code refactoring can enhance readability..</w:t>
      </w:r>
      <w:r>
        <w:br/>
        <w:t>Scripting and breakpointing is also part of this process.</w:t>
      </w:r>
      <w:r>
        <w:br/>
      </w:r>
      <w:r>
        <w:br/>
      </w:r>
      <w:r>
        <w:t xml:space="preserve"> Computer programming or coding is the composition of sequences of instructions, called programs, that computers can follow to perform tasks.</w:t>
      </w:r>
      <w:r>
        <w:br/>
        <w:t xml:space="preserve"> Implementation techniques include imperative languages (object-oriented or procedural), functional languages, and logic languages.</w:t>
      </w:r>
      <w:r>
        <w:br/>
        <w:t>Normally the first step in debugging is to attempt to reproduce the problem.</w:t>
      </w:r>
      <w:r>
        <w:br/>
        <w:t xml:space="preserve"> Readability is important because programmers spend the majority of their time reading, trying to understand, reusing and modifying existing source code, rather </w:t>
      </w:r>
      <w:r>
        <w:t>than writing new source code.</w:t>
      </w:r>
      <w:r>
        <w:br/>
        <w:t xml:space="preserve"> Popular modeling techniques include Object-Oriented Analysis and Design (OOAD) and Model-Driven Architecture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Proficient programming usually requires expertise in several different subjects, including knowledge of the applica</w:t>
      </w:r>
      <w:r>
        <w:t>tion domain, details of programming languages and generic code libraries, specialized algorithms, and formal logic.</w:t>
      </w:r>
      <w:r>
        <w:br/>
        <w:t xml:space="preserve"> Programs were mostly entered using punched cards or paper tape.</w:t>
      </w:r>
      <w:r>
        <w:br/>
        <w:t>However, because an assembly language is little more than a different notation for a machine language,  two machines with different instruction sets also have different assembly languages.</w:t>
      </w:r>
      <w:r>
        <w:br/>
        <w:t xml:space="preserve"> Computer programmers are those who write computer software.</w:t>
      </w:r>
      <w:r>
        <w:br/>
        <w:t xml:space="preserve">Many factors, having little or nothing to do with the ability of the computer to </w:t>
      </w:r>
      <w:r>
        <w:t>efficiently compile and execute the code, contribute to readability.</w:t>
      </w:r>
      <w:r>
        <w:br/>
        <w:t>The Unified Modeling Language (UML) is a notation used for both the OOAD and MDA.</w:t>
      </w:r>
      <w:r>
        <w:br/>
        <w:t>They are the building blocks for all software, from the simplest applications to the most sophisticated ones.</w:t>
      </w:r>
    </w:p>
    <w:sectPr w:rsidR="00D75F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1376767">
    <w:abstractNumId w:val="8"/>
  </w:num>
  <w:num w:numId="2" w16cid:durableId="2146703305">
    <w:abstractNumId w:val="6"/>
  </w:num>
  <w:num w:numId="3" w16cid:durableId="1472599633">
    <w:abstractNumId w:val="5"/>
  </w:num>
  <w:num w:numId="4" w16cid:durableId="1151482835">
    <w:abstractNumId w:val="4"/>
  </w:num>
  <w:num w:numId="5" w16cid:durableId="685987179">
    <w:abstractNumId w:val="7"/>
  </w:num>
  <w:num w:numId="6" w16cid:durableId="1656107086">
    <w:abstractNumId w:val="3"/>
  </w:num>
  <w:num w:numId="7" w16cid:durableId="470826792">
    <w:abstractNumId w:val="2"/>
  </w:num>
  <w:num w:numId="8" w16cid:durableId="1715735063">
    <w:abstractNumId w:val="1"/>
  </w:num>
  <w:num w:numId="9" w16cid:durableId="778186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07B97"/>
    <w:rsid w:val="00D75F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