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0FA" w:rsidRDefault="00782253">
      <w:r>
        <w:t>The Unified Modeling Language (UML) is a notation used for both the OOAD and MDA..</w:t>
      </w:r>
      <w:r>
        <w:br/>
        <w:t>However, readability is more than just programming style.</w:t>
      </w:r>
      <w:r>
        <w:br/>
        <w:t>Unreadable code often leads to bugs, inefficiencies, and duplicated code.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>However, Charles Babbage h</w:t>
      </w:r>
      <w:r>
        <w:t>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By the late 1960s, d</w:t>
      </w:r>
      <w:r>
        <w:t>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Techniques like Code refactoring can enhance readability.</w:t>
      </w:r>
      <w:r>
        <w:br/>
        <w:t xml:space="preserve"> Whatever the approach to development may be, the final program must sati</w:t>
      </w:r>
      <w:r>
        <w:t>sfy some fundamental properties.</w:t>
      </w:r>
    </w:p>
    <w:sectPr w:rsidR="00635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217793">
    <w:abstractNumId w:val="8"/>
  </w:num>
  <w:num w:numId="2" w16cid:durableId="2138721088">
    <w:abstractNumId w:val="6"/>
  </w:num>
  <w:num w:numId="3" w16cid:durableId="1635406545">
    <w:abstractNumId w:val="5"/>
  </w:num>
  <w:num w:numId="4" w16cid:durableId="1730957524">
    <w:abstractNumId w:val="4"/>
  </w:num>
  <w:num w:numId="5" w16cid:durableId="1608198977">
    <w:abstractNumId w:val="7"/>
  </w:num>
  <w:num w:numId="6" w16cid:durableId="556555528">
    <w:abstractNumId w:val="3"/>
  </w:num>
  <w:num w:numId="7" w16cid:durableId="1052117161">
    <w:abstractNumId w:val="2"/>
  </w:num>
  <w:num w:numId="8" w16cid:durableId="913276032">
    <w:abstractNumId w:val="1"/>
  </w:num>
  <w:num w:numId="9" w16cid:durableId="148258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0FA"/>
    <w:rsid w:val="007822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