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2484" w:rsidRDefault="00C52F4C">
      <w:r>
        <w:t xml:space="preserve"> Allen Downey, in his book How To Think Like A Computer Scientist, writes:</w:t>
      </w:r>
      <w:r>
        <w:br/>
      </w:r>
      <w:r>
        <w:t xml:space="preserve"> Many computer languages provide a mechanism to call functions provided by shared libraries..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The academic field and the engineering practice of computer programming are both largely concerned with discovering and implementing the most efficient algorithms for a given class of problems.</w:t>
      </w:r>
      <w:r>
        <w:br/>
        <w:t>By the late 1960s, data storage</w:t>
      </w:r>
      <w:r>
        <w:t xml:space="preserve"> devices and computer terminals became inexpensive enough that programs could be created by typing directly into the computers.</w:t>
      </w:r>
      <w:r>
        <w:br/>
        <w:t>Proficient programming usually requires expertise in several different subjects, including knowledge of the application domain, details of programming languages and generic code libraries, specialized algorithms, and formal logic.</w:t>
      </w:r>
      <w:r>
        <w:br/>
        <w:t xml:space="preserve"> It is very difficult to determine what are the most popular modern programming languages.</w:t>
      </w:r>
      <w:r>
        <w:br/>
        <w:t xml:space="preserve"> Debugging is often done with IDEs. Standalone debuggers like </w:t>
      </w:r>
      <w:r>
        <w:t>GDB are also used, and these often provide less of a visual environment, usually using a command line.</w:t>
      </w:r>
      <w:r>
        <w:br/>
        <w:t xml:space="preserve"> The first computer program is generally dated to 1843, when mathematician Ada Lovelace published an algorithm to calculate a sequence of Bernoulli numbers, intended to be carried out by Charles Babbage's Analytical Engine.</w:t>
      </w:r>
      <w:r>
        <w:br/>
        <w:t>This can be a non-trivial task, for example as with parallel processes or some unusual software bugs.</w:t>
      </w:r>
      <w:r>
        <w:br/>
        <w:t>The following properties are among the most important:</w:t>
      </w:r>
      <w:r>
        <w:br/>
      </w:r>
      <w:r>
        <w:br/>
        <w:t xml:space="preserve"> In computer programming, r</w:t>
      </w:r>
      <w:r>
        <w:t>eadability refers to the ease with which a human reader can comprehend the purpose, control flow, and operation of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affects the aspects of quality above, including portability, usability and most importantly maintainability.</w:t>
      </w:r>
      <w:r>
        <w:br/>
        <w:t xml:space="preserve">Later a control panel </w:t>
      </w:r>
      <w:r>
        <w:t>(plug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Various visual programming languages have also been developed with the intent to resolve readability concerns by adopting non-traditional approaches to code structure and display.</w:t>
      </w:r>
      <w:r>
        <w:br/>
        <w:t xml:space="preserve"> Auxiliary tasks accompanying and related to programming include </w:t>
      </w:r>
      <w:r>
        <w:t>analyzing requirements, testing, debugging (investigating and fixing problems), implementation of build systems, and management of derived artifacts, such as programs' machine code.</w:t>
      </w:r>
    </w:p>
    <w:sectPr w:rsidR="000424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3105155">
    <w:abstractNumId w:val="8"/>
  </w:num>
  <w:num w:numId="2" w16cid:durableId="2050259625">
    <w:abstractNumId w:val="6"/>
  </w:num>
  <w:num w:numId="3" w16cid:durableId="124272941">
    <w:abstractNumId w:val="5"/>
  </w:num>
  <w:num w:numId="4" w16cid:durableId="2005740202">
    <w:abstractNumId w:val="4"/>
  </w:num>
  <w:num w:numId="5" w16cid:durableId="2121996507">
    <w:abstractNumId w:val="7"/>
  </w:num>
  <w:num w:numId="6" w16cid:durableId="422071546">
    <w:abstractNumId w:val="3"/>
  </w:num>
  <w:num w:numId="7" w16cid:durableId="1490554679">
    <w:abstractNumId w:val="2"/>
  </w:num>
  <w:num w:numId="8" w16cid:durableId="759645642">
    <w:abstractNumId w:val="1"/>
  </w:num>
  <w:num w:numId="9" w16cid:durableId="324894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484"/>
    <w:rsid w:val="0006063C"/>
    <w:rsid w:val="0015074B"/>
    <w:rsid w:val="0029639D"/>
    <w:rsid w:val="00326F90"/>
    <w:rsid w:val="00AA1D8D"/>
    <w:rsid w:val="00B47730"/>
    <w:rsid w:val="00C52F4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2023-12-06T06:24:00Z</dcterms:modified>
  <cp:category/>
</cp:coreProperties>
</file>