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18F" w:rsidRDefault="00515295">
      <w:r>
        <w:t>The choice of language used is subject to many considerations, such as company policy, suitability to task, availability of third-party packages, or individual preference..</w:t>
      </w:r>
      <w:r>
        <w:br/>
        <w:t>Many applications use a mix of several languages in their construction and use.</w:t>
      </w:r>
      <w:r>
        <w:br/>
      </w:r>
      <w:r>
        <w:t>However, readability is more than just programming style.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Whatever the approach to development may be, the final program must satisfy some fundamental properties.</w:t>
      </w:r>
      <w:r>
        <w:br/>
        <w:t>Proficient programming usually requires expertise in several different subjects, including knowledge of the application domain, details of programming lan</w:t>
      </w:r>
      <w:r>
        <w:t>guages and generic code libraries, specialized algorithms, and formal logic.</w:t>
      </w:r>
      <w:r>
        <w:br/>
        <w:t>They are the building blocks for all software, from the simplest applications to the most sophisticated ones.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when a bug in a compiler can make it crash when parsing some larg</w:t>
      </w:r>
      <w:r>
        <w:t>e source file, a simplification of the test case that results in only few lines from the original source file can be sufficient to reproduce the same crash.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 similar technique used for database design is Entity-Relationship Modeling (ER Modeling).</w:t>
      </w:r>
      <w:r>
        <w:br/>
        <w:t>Compilers harnessed the power of computers to make programming easier by allowing programmers to specify</w:t>
      </w:r>
      <w:r>
        <w:t xml:space="preserve"> calculations by entering a formula using infix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Unified Modeling Language (UML) is a notation used for both the OOAD and MDA.</w:t>
      </w:r>
    </w:p>
    <w:sectPr w:rsidR="003231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617291">
    <w:abstractNumId w:val="8"/>
  </w:num>
  <w:num w:numId="2" w16cid:durableId="1891915491">
    <w:abstractNumId w:val="6"/>
  </w:num>
  <w:num w:numId="3" w16cid:durableId="1432242138">
    <w:abstractNumId w:val="5"/>
  </w:num>
  <w:num w:numId="4" w16cid:durableId="349339549">
    <w:abstractNumId w:val="4"/>
  </w:num>
  <w:num w:numId="5" w16cid:durableId="70978190">
    <w:abstractNumId w:val="7"/>
  </w:num>
  <w:num w:numId="6" w16cid:durableId="489371314">
    <w:abstractNumId w:val="3"/>
  </w:num>
  <w:num w:numId="7" w16cid:durableId="680593740">
    <w:abstractNumId w:val="2"/>
  </w:num>
  <w:num w:numId="8" w16cid:durableId="1464694922">
    <w:abstractNumId w:val="1"/>
  </w:num>
  <w:num w:numId="9" w16cid:durableId="114427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318F"/>
    <w:rsid w:val="00326F90"/>
    <w:rsid w:val="005152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2023-12-06T06:06:00Z</dcterms:modified>
  <cp:category/>
</cp:coreProperties>
</file>