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BDC" w:rsidRDefault="00DB392D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</w:t>
      </w:r>
      <w:r>
        <w:t>t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</w:t>
      </w:r>
      <w:r>
        <w:t>rs, who described an automated mechanical flute player in the Book of Ingenious Devices.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Programs were mostly entered using punched cards or paper tape.</w:t>
      </w:r>
      <w:r>
        <w:br/>
        <w:t xml:space="preserve">Proficient programming usually requires expertise in several different subjects, including knowledge of the application domain, </w:t>
      </w:r>
      <w:r>
        <w:t>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Also, specific user environment and usage history can make </w:t>
      </w:r>
      <w:r>
        <w:t>it difficult to reproduce the problem.</w:t>
      </w:r>
    </w:p>
    <w:sectPr w:rsidR="00574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701556">
    <w:abstractNumId w:val="8"/>
  </w:num>
  <w:num w:numId="2" w16cid:durableId="1946382042">
    <w:abstractNumId w:val="6"/>
  </w:num>
  <w:num w:numId="3" w16cid:durableId="938870277">
    <w:abstractNumId w:val="5"/>
  </w:num>
  <w:num w:numId="4" w16cid:durableId="662777566">
    <w:abstractNumId w:val="4"/>
  </w:num>
  <w:num w:numId="5" w16cid:durableId="1290476079">
    <w:abstractNumId w:val="7"/>
  </w:num>
  <w:num w:numId="6" w16cid:durableId="780807481">
    <w:abstractNumId w:val="3"/>
  </w:num>
  <w:num w:numId="7" w16cid:durableId="1499955029">
    <w:abstractNumId w:val="2"/>
  </w:num>
  <w:num w:numId="8" w16cid:durableId="1997607847">
    <w:abstractNumId w:val="1"/>
  </w:num>
  <w:num w:numId="9" w16cid:durableId="13408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BDC"/>
    <w:rsid w:val="00AA1D8D"/>
    <w:rsid w:val="00B47730"/>
    <w:rsid w:val="00CB0664"/>
    <w:rsid w:val="00DB39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