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343" w:rsidRDefault="006F5D7F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Programmable devices have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is usually easier to code in "high-level" languages than in "low-level"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</w:t>
      </w:r>
      <w:r>
        <w:t>ed libraries.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Also, specific user environment and usage history can make it difficult to reproduce the problem.</w:t>
      </w:r>
      <w:r>
        <w:br/>
        <w:t>Sometime</w:t>
      </w:r>
      <w:r>
        <w:t>s software development is known as software engineering, especially when it employs formal methods or follows an engineering design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 similar technique used for database design is Entity-Relationship Modeling (ER Modeling).</w:t>
      </w:r>
      <w:r>
        <w:br/>
        <w:t>Some text editors such as Emacs all</w:t>
      </w:r>
      <w:r>
        <w:t>ow GDB to be invoked through them, to provide a visual environment.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 computer software.</w:t>
      </w:r>
    </w:p>
    <w:sectPr w:rsidR="00F77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153345">
    <w:abstractNumId w:val="8"/>
  </w:num>
  <w:num w:numId="2" w16cid:durableId="583419236">
    <w:abstractNumId w:val="6"/>
  </w:num>
  <w:num w:numId="3" w16cid:durableId="16125744">
    <w:abstractNumId w:val="5"/>
  </w:num>
  <w:num w:numId="4" w16cid:durableId="409741813">
    <w:abstractNumId w:val="4"/>
  </w:num>
  <w:num w:numId="5" w16cid:durableId="1493714312">
    <w:abstractNumId w:val="7"/>
  </w:num>
  <w:num w:numId="6" w16cid:durableId="1147287447">
    <w:abstractNumId w:val="3"/>
  </w:num>
  <w:num w:numId="7" w16cid:durableId="2104301804">
    <w:abstractNumId w:val="2"/>
  </w:num>
  <w:num w:numId="8" w16cid:durableId="493255775">
    <w:abstractNumId w:val="1"/>
  </w:num>
  <w:num w:numId="9" w16cid:durableId="184270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5D7F"/>
    <w:rsid w:val="00AA1D8D"/>
    <w:rsid w:val="00B47730"/>
    <w:rsid w:val="00CB0664"/>
    <w:rsid w:val="00F773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