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1A3" w:rsidRDefault="00D65183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Many factors, having little or nothing to do with the ability of the computer to efficiently compile and execute the code, contribute to readability.</w:t>
      </w:r>
      <w:r>
        <w:br/>
        <w:t>He gave the first description of cryptanalysis by frequency analysis, the earliest code-breaking algorithm.</w:t>
      </w:r>
      <w:r>
        <w:br/>
        <w:t>Text editors were also developed that allowed changes and corrections to be made much more easily than with punched cards.</w:t>
      </w:r>
      <w:r>
        <w:br/>
        <w:t>Many applications use a mix of several languages in their construction and use.</w:t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  <w:t xml:space="preserve"> Computer programmers are those who write computer software.</w:t>
      </w:r>
      <w:r>
        <w:br/>
        <w:t xml:space="preserve"> Whatever the approach to development may be, the final program must satisfy some fundamental properties.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Readability is important because </w:t>
      </w:r>
      <w:r>
        <w:t>programmers spend the majority of their time reading, trying to understand, reusing and modifying existing source code, rather than writing new source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One approach popular for requirements analysis is Use Case analysis.</w:t>
      </w:r>
      <w:r>
        <w:br/>
        <w:t>While these are sometimes considered programming, often the term software development is used for this larger overall process – with the terms prog</w:t>
      </w:r>
      <w:r>
        <w:t>ramming, implementation, and coding reserved for the writing and editing of code per 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Following a consistent programming style often helps readability.</w:t>
      </w:r>
    </w:p>
    <w:sectPr w:rsidR="00D751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932861">
    <w:abstractNumId w:val="8"/>
  </w:num>
  <w:num w:numId="2" w16cid:durableId="1250577554">
    <w:abstractNumId w:val="6"/>
  </w:num>
  <w:num w:numId="3" w16cid:durableId="1900703735">
    <w:abstractNumId w:val="5"/>
  </w:num>
  <w:num w:numId="4" w16cid:durableId="1834252493">
    <w:abstractNumId w:val="4"/>
  </w:num>
  <w:num w:numId="5" w16cid:durableId="265504807">
    <w:abstractNumId w:val="7"/>
  </w:num>
  <w:num w:numId="6" w16cid:durableId="1597523025">
    <w:abstractNumId w:val="3"/>
  </w:num>
  <w:num w:numId="7" w16cid:durableId="758907192">
    <w:abstractNumId w:val="2"/>
  </w:num>
  <w:num w:numId="8" w16cid:durableId="535312164">
    <w:abstractNumId w:val="1"/>
  </w:num>
  <w:num w:numId="9" w16cid:durableId="63649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5183"/>
    <w:rsid w:val="00D751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