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4F78" w:rsidRDefault="00C80AFF">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Popular modeling techniques include Object-Oriented Analysis and Design (OOAD) and Model-Driven Architecture (MDA).</w:t>
      </w:r>
      <w:r>
        <w:br/>
        <w:t>They are the building blocks for all software, from the simplest applications to the most sophisticated ones.</w:t>
      </w:r>
      <w:r>
        <w:br/>
        <w:t xml:space="preserve"> High-level languages made the process of developing a program simpler and more understandable, and less bound to the underlying hardware.</w:t>
      </w:r>
      <w:r>
        <w:br/>
        <w:t>However, readability is more than just programming style.</w:t>
      </w:r>
      <w:r>
        <w:br/>
        <w:t>Use of a static code analysis tool can help detect some possible problems.</w:t>
      </w:r>
      <w:r>
        <w:br/>
        <w:t xml:space="preserve"> Various vis</w:t>
      </w:r>
      <w:r>
        <w:t>ual programming languages have also been developed with the intent to resolve readability concerns by adopting non-traditional approaches to code structure and display.</w:t>
      </w:r>
      <w:r>
        <w:br/>
        <w:t xml:space="preserve"> The first step in most formal software development processes is requirements analysis, followed by testing to determine value modeling, implementation, and failure elimination (debugging).</w:t>
      </w:r>
      <w:r>
        <w:br/>
        <w:t>Some languages are more prone to some kinds of faults because their specification does not require compilers to perform as much checking as other languag</w:t>
      </w:r>
      <w:r>
        <w:t>es.</w:t>
      </w:r>
      <w:r>
        <w:br/>
        <w:t>Many programmers use forms of Agile software development where the various stages of formal software development are more integrated together into short cycles that take a few weeks rather than years.</w:t>
      </w:r>
      <w:r>
        <w:br/>
        <w:t xml:space="preserve"> The first computer program is generally dated to 1843, when mathematician Ada Lovelace published an algorithm to calculate a sequence of Bernoulli numbers, intended to be carried out by Charles Babbage's Analytical Engine.</w:t>
      </w:r>
      <w:r>
        <w:br/>
        <w:t>Compilers harnessed the power of computers to make programming easier by allowing p</w:t>
      </w:r>
      <w:r>
        <w:t>rogrammers to specify calculations by entering a formula using infix notation.</w:t>
      </w:r>
      <w:r>
        <w:br/>
        <w:t>However, because an assembly language is little more than a different notation for a machine language,  two machines with different instruction sets also have different assembly languages.</w:t>
      </w:r>
      <w:r>
        <w:br/>
        <w:t>One approach popular for requirements analysis is Use Case analysis.</w:t>
      </w:r>
      <w:r>
        <w:br/>
        <w:t>However, Charles Babbage had already written his first program for the Analytical Engine in 1837.</w:t>
      </w:r>
    </w:p>
    <w:sectPr w:rsidR="00644F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6960490">
    <w:abstractNumId w:val="8"/>
  </w:num>
  <w:num w:numId="2" w16cid:durableId="580064792">
    <w:abstractNumId w:val="6"/>
  </w:num>
  <w:num w:numId="3" w16cid:durableId="315650056">
    <w:abstractNumId w:val="5"/>
  </w:num>
  <w:num w:numId="4" w16cid:durableId="1956061122">
    <w:abstractNumId w:val="4"/>
  </w:num>
  <w:num w:numId="5" w16cid:durableId="702025177">
    <w:abstractNumId w:val="7"/>
  </w:num>
  <w:num w:numId="6" w16cid:durableId="1668364474">
    <w:abstractNumId w:val="3"/>
  </w:num>
  <w:num w:numId="7" w16cid:durableId="1861234136">
    <w:abstractNumId w:val="2"/>
  </w:num>
  <w:num w:numId="8" w16cid:durableId="175850219">
    <w:abstractNumId w:val="1"/>
  </w:num>
  <w:num w:numId="9" w16cid:durableId="468983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4F78"/>
    <w:rsid w:val="00AA1D8D"/>
    <w:rsid w:val="00B47730"/>
    <w:rsid w:val="00C80AF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2023-12-06T08:09:00Z</dcterms:modified>
  <cp:category/>
</cp:coreProperties>
</file>