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6F6" w:rsidRDefault="00A83AE6">
      <w:r>
        <w:t xml:space="preserve"> Computer programmers are those who write computer software..</w:t>
      </w:r>
      <w:r>
        <w:br/>
      </w:r>
      <w: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w:t>
      </w:r>
      <w:r>
        <w:t>nd Model-Driven Architecture (MDA).</w:t>
      </w:r>
      <w:r>
        <w:b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Languages form an approximate spectrum from "low-level" to "high-level"; "low-level" languages are typically more machine-oriented and faster to execute, whereas "high-level" languages are more abstract and easi</w:t>
      </w:r>
      <w:r>
        <w:t>er to use but execute less quickly.</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assembly languages.</w:t>
      </w:r>
      <w:r>
        <w:br/>
        <w:t>Assembly languages were soon developed that let the programmer</w:t>
      </w:r>
      <w:r>
        <w:t xml:space="preserve"> specify instruction in a text format (e.g., ADD X, TOTAL), with abbreviations for each operation code and meaningful names for specifying addresses.</w:t>
      </w:r>
      <w:r>
        <w:br/>
      </w:r>
      <w:r>
        <w:br/>
        <w:t>The first compiler related tool, the A-0 System, was developed in 1952 by Grace Hopper, who also coined the term 'compiler'.</w:t>
      </w:r>
      <w:r>
        <w:br/>
        <w:t>Expert programmers are familiar with a variety of well-established algorithms and their respective complexities and use this knowledge to choose algorithms that are best suited to the circumstances.</w:t>
      </w:r>
      <w:r>
        <w:br/>
        <w:t xml:space="preserve"> Whatever the approach to development</w:t>
      </w:r>
      <w:r>
        <w:t xml:space="preserve">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8F7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9463576">
    <w:abstractNumId w:val="8"/>
  </w:num>
  <w:num w:numId="2" w16cid:durableId="1109738739">
    <w:abstractNumId w:val="6"/>
  </w:num>
  <w:num w:numId="3" w16cid:durableId="2141460830">
    <w:abstractNumId w:val="5"/>
  </w:num>
  <w:num w:numId="4" w16cid:durableId="1565141729">
    <w:abstractNumId w:val="4"/>
  </w:num>
  <w:num w:numId="5" w16cid:durableId="1841265113">
    <w:abstractNumId w:val="7"/>
  </w:num>
  <w:num w:numId="6" w16cid:durableId="2088576897">
    <w:abstractNumId w:val="3"/>
  </w:num>
  <w:num w:numId="7" w16cid:durableId="1180004345">
    <w:abstractNumId w:val="2"/>
  </w:num>
  <w:num w:numId="8" w16cid:durableId="842666298">
    <w:abstractNumId w:val="1"/>
  </w:num>
  <w:num w:numId="9" w16cid:durableId="77117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76F6"/>
    <w:rsid w:val="00A83A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