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5F29" w:rsidRDefault="00FC1C77">
      <w:r>
        <w:t>Compilers harnessed the power of computers to make programming easier by allowing programmers to specify calculations by entering a formula using infix notation..</w:t>
      </w:r>
      <w:r>
        <w:br/>
        <w:t>There exist a lot of different approaches for each of those tasks.</w:t>
      </w:r>
      <w:r>
        <w:br/>
      </w:r>
      <w:r>
        <w:t xml:space="preserve"> In the 1880s, Herman Hollerith invented the concept of storing data in machine-readable form.</w:t>
      </w:r>
      <w:r>
        <w:br/>
        <w:t>In 1801, the Jacquard loom could produce entirely different weaves by changing the "program" – a series of pasteboard cards with holes punched in them.</w:t>
      </w:r>
      <w:r>
        <w:br/>
        <w:t>Sometimes software development is known as software engineering, especially when it employs formal methods or follows an engineering design process.</w:t>
      </w:r>
      <w:r>
        <w:br/>
        <w:t>Ideally, the programming language best suited for the task at hand will be selected.</w:t>
      </w:r>
      <w:r>
        <w:br/>
        <w:t>Later a control panel (plug boa</w:t>
      </w:r>
      <w:r>
        <w:t>rd) added to his 1906 Type I Tabulator allowed it to be programmed for different jobs, and by the late 1940s, unit record equipment such as the IBM 602 and IBM 604, were programmed by control panels in a similar way, as were the first electronic computers.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Different pro</w:t>
      </w:r>
      <w:r>
        <w:t>gramming languages support different styles of programming (called programming paradigms).</w:t>
      </w:r>
      <w:r>
        <w:br/>
        <w:t>It is usually easier to code in "high-level" languages than in "low-level" ones.</w:t>
      </w:r>
      <w:r>
        <w:br/>
        <w:t>Provided the functions in a library follow the appropriate run-time conventions (e.g., method of passing arguments), then these functions may be written in any other language.</w:t>
      </w:r>
      <w:r>
        <w:br/>
        <w:t>In 1206, the Arab engineer Al-Jazari invented a programmable drum machine where a musical mechanical automaton could be made to play different rhythms and drum patt</w:t>
      </w:r>
      <w:r>
        <w:t>erns, via pegs and cams.</w:t>
      </w:r>
      <w:r>
        <w:br/>
        <w:t>However, because an assembly language is little more than a different notation for a machine language,  two machines with different instruction sets also have different assembly languages.</w:t>
      </w:r>
      <w:r>
        <w:br/>
        <w:t>When debugging the problem in a GUI, the programmer can try to skip some user interaction from the original problem description and check if remaining actions are sufficient for bugs to appear.</w:t>
      </w:r>
      <w:r>
        <w:br/>
        <w:t xml:space="preserve"> Machine code was the language of early programs, written in the instruction set of the particular machi</w:t>
      </w:r>
      <w:r>
        <w:t>ne, often in binary notation.</w:t>
      </w:r>
    </w:p>
    <w:sectPr w:rsidR="00435F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0212862">
    <w:abstractNumId w:val="8"/>
  </w:num>
  <w:num w:numId="2" w16cid:durableId="50815796">
    <w:abstractNumId w:val="6"/>
  </w:num>
  <w:num w:numId="3" w16cid:durableId="1486824151">
    <w:abstractNumId w:val="5"/>
  </w:num>
  <w:num w:numId="4" w16cid:durableId="312758561">
    <w:abstractNumId w:val="4"/>
  </w:num>
  <w:num w:numId="5" w16cid:durableId="1720663212">
    <w:abstractNumId w:val="7"/>
  </w:num>
  <w:num w:numId="6" w16cid:durableId="786043700">
    <w:abstractNumId w:val="3"/>
  </w:num>
  <w:num w:numId="7" w16cid:durableId="304165170">
    <w:abstractNumId w:val="2"/>
  </w:num>
  <w:num w:numId="8" w16cid:durableId="1114667212">
    <w:abstractNumId w:val="1"/>
  </w:num>
  <w:num w:numId="9" w16cid:durableId="2010671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F29"/>
    <w:rsid w:val="00AA1D8D"/>
    <w:rsid w:val="00B47730"/>
    <w:rsid w:val="00CB0664"/>
    <w:rsid w:val="00FC1C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2023-12-06T05:00:00Z</dcterms:modified>
  <cp:category/>
</cp:coreProperties>
</file>