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448" w:rsidRDefault="00284CD5">
      <w:r>
        <w:t>When debugging the problem in a GUI, the programmer can try to skip some user interaction from the original problem description and check if remaining actions are sufficient for bugs to appear..</w:t>
      </w:r>
      <w:r>
        <w:br/>
        <w:t xml:space="preserve">FORTRAN, the first widely used high-level language to </w:t>
      </w:r>
      <w:r>
        <w:t>have a functional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In 1206, the Arab engineer Al-Jazari </w:t>
      </w:r>
      <w:r>
        <w:t>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Assembly languages were soon developed that let the programmer specify instruction in a text format (e.g., ADD X, TOTAL), with abbreviations for each operation code and meaningful names for speci</w:t>
      </w:r>
      <w:r>
        <w:t>fying addresses.</w:t>
      </w:r>
      <w:r>
        <w:br/>
        <w:t>Expert programmers are familiar with a variety of well-established algorithms and their respective complexities and use this knowledge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sufficient to reproduce the same crash.</w:t>
      </w:r>
      <w:r>
        <w:br/>
        <w:t>Ideally, the programming language best suited for the task at</w:t>
      </w:r>
      <w:r>
        <w:t xml:space="preserve"> hand will be selected.</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Also, specific user environment and usage history can make it difficult to reproduce the problem.</w:t>
      </w:r>
      <w:r>
        <w:br/>
        <w:t xml:space="preserve"> Auxiliary tasks accompanying and related to programming include analyzing requirements, testing, debugging (inves</w:t>
      </w:r>
      <w:r>
        <w:t>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 xml:space="preserve"> Programmable devices have existed for centuries.</w:t>
      </w:r>
    </w:p>
    <w:sectPr w:rsidR="00A224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904927">
    <w:abstractNumId w:val="8"/>
  </w:num>
  <w:num w:numId="2" w16cid:durableId="1755280140">
    <w:abstractNumId w:val="6"/>
  </w:num>
  <w:num w:numId="3" w16cid:durableId="1915116721">
    <w:abstractNumId w:val="5"/>
  </w:num>
  <w:num w:numId="4" w16cid:durableId="838079898">
    <w:abstractNumId w:val="4"/>
  </w:num>
  <w:num w:numId="5" w16cid:durableId="1718043931">
    <w:abstractNumId w:val="7"/>
  </w:num>
  <w:num w:numId="6" w16cid:durableId="968439609">
    <w:abstractNumId w:val="3"/>
  </w:num>
  <w:num w:numId="7" w16cid:durableId="1131704491">
    <w:abstractNumId w:val="2"/>
  </w:num>
  <w:num w:numId="8" w16cid:durableId="1167592311">
    <w:abstractNumId w:val="1"/>
  </w:num>
  <w:num w:numId="9" w16cid:durableId="45233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CD5"/>
    <w:rsid w:val="0029639D"/>
    <w:rsid w:val="00326F90"/>
    <w:rsid w:val="00A224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