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6DF" w:rsidRDefault="00CD3617">
      <w:r>
        <w:t>One approach popular for requirements analysis is Use Case analysis..</w:t>
      </w:r>
      <w:r>
        <w:br/>
        <w:t xml:space="preserve"> A similar technique used for database design is Entity-Relationship Modeling (ER Modeling).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respective complexities and use this knowledge to choose alg</w:t>
      </w:r>
      <w:r>
        <w:t>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>By the late 1960s, data storage devices and compute</w:t>
      </w:r>
      <w:r>
        <w:t>r terminals became inexpensive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Also, specific user environment and usage history can make it difficult to repr</w:t>
      </w:r>
      <w:r>
        <w:t>oduce the problem.</w:t>
      </w:r>
      <w:r>
        <w:br/>
        <w:t xml:space="preserve"> Programs were mostly entered using punched cards or paper tape.</w:t>
      </w:r>
    </w:p>
    <w:sectPr w:rsidR="007A56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708340">
    <w:abstractNumId w:val="8"/>
  </w:num>
  <w:num w:numId="2" w16cid:durableId="125854726">
    <w:abstractNumId w:val="6"/>
  </w:num>
  <w:num w:numId="3" w16cid:durableId="412555838">
    <w:abstractNumId w:val="5"/>
  </w:num>
  <w:num w:numId="4" w16cid:durableId="721171525">
    <w:abstractNumId w:val="4"/>
  </w:num>
  <w:num w:numId="5" w16cid:durableId="1410155917">
    <w:abstractNumId w:val="7"/>
  </w:num>
  <w:num w:numId="6" w16cid:durableId="1314411586">
    <w:abstractNumId w:val="3"/>
  </w:num>
  <w:num w:numId="7" w16cid:durableId="1726249599">
    <w:abstractNumId w:val="2"/>
  </w:num>
  <w:num w:numId="8" w16cid:durableId="1632861441">
    <w:abstractNumId w:val="1"/>
  </w:num>
  <w:num w:numId="9" w16cid:durableId="123943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56DF"/>
    <w:rsid w:val="00AA1D8D"/>
    <w:rsid w:val="00B47730"/>
    <w:rsid w:val="00CB0664"/>
    <w:rsid w:val="00CD36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